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7B" w:rsidRPr="00860A7B" w:rsidRDefault="00860A7B" w:rsidP="00860A7B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spacing w:val="20"/>
          <w:sz w:val="24"/>
          <w:szCs w:val="24"/>
          <w:lang w:eastAsia="zh-CN"/>
        </w:rPr>
      </w:pPr>
      <w:r w:rsidRPr="00860A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2" t="-125" r="-162" b="-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A7B" w:rsidRPr="00860A7B" w:rsidRDefault="00860A7B" w:rsidP="00860A7B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spacing w:val="20"/>
          <w:sz w:val="24"/>
          <w:szCs w:val="24"/>
          <w:lang w:eastAsia="zh-CN"/>
        </w:rPr>
      </w:pPr>
    </w:p>
    <w:p w:rsidR="00860A7B" w:rsidRPr="00860A7B" w:rsidRDefault="00860A7B" w:rsidP="00860A7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zh-CN"/>
        </w:rPr>
      </w:pPr>
      <w:r w:rsidRPr="00860A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АДМИНИСТРАЦИЯ</w:t>
      </w:r>
    </w:p>
    <w:p w:rsidR="00860A7B" w:rsidRPr="00860A7B" w:rsidRDefault="00860A7B" w:rsidP="00860A7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zh-CN"/>
        </w:rPr>
      </w:pPr>
      <w:r w:rsidRPr="00860A7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МЕЧЕТНЕНСКОГО МУНИЦИПАЛЬНОГО ОБРАЗОВАНИЯ </w:t>
      </w:r>
    </w:p>
    <w:p w:rsidR="00860A7B" w:rsidRPr="00860A7B" w:rsidRDefault="00860A7B" w:rsidP="00860A7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zh-CN"/>
        </w:rPr>
      </w:pPr>
      <w:r w:rsidRPr="00860A7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СОВЕТСКОГО МУНИЦИПАЛЬНОГО РАЙОНА</w:t>
      </w:r>
    </w:p>
    <w:p w:rsidR="00860A7B" w:rsidRPr="00860A7B" w:rsidRDefault="00860A7B" w:rsidP="00860A7B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60A7B"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zh-CN"/>
        </w:rPr>
        <w:t>САРАТОВСКОЙ ОБЛАСТИ</w:t>
      </w:r>
    </w:p>
    <w:p w:rsidR="00860A7B" w:rsidRPr="00860A7B" w:rsidRDefault="00860A7B" w:rsidP="00860A7B">
      <w:pPr>
        <w:tabs>
          <w:tab w:val="left" w:pos="708"/>
          <w:tab w:val="center" w:pos="4153"/>
          <w:tab w:val="right" w:pos="8306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60A7B">
        <w:rPr>
          <w:rFonts w:ascii="Times New Roman" w:eastAsia="Times New Roman" w:hAnsi="Times New Roman" w:cs="Times New Roman"/>
          <w:b/>
          <w:spacing w:val="110"/>
          <w:sz w:val="30"/>
          <w:szCs w:val="30"/>
          <w:lang w:eastAsia="zh-CN"/>
        </w:rPr>
        <w:t xml:space="preserve">  ПОСТАНОВЛЕНИЯ</w:t>
      </w:r>
    </w:p>
    <w:p w:rsidR="00860A7B" w:rsidRPr="00860A7B" w:rsidRDefault="00860A7B" w:rsidP="00860A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10"/>
          <w:sz w:val="28"/>
          <w:szCs w:val="28"/>
          <w:lang w:eastAsia="zh-CN"/>
        </w:rPr>
      </w:pPr>
    </w:p>
    <w:p w:rsidR="00860A7B" w:rsidRPr="00860A7B" w:rsidRDefault="00FD377E" w:rsidP="00860A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0A7B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860A7B" w:rsidRPr="00860A7B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22.05.</w:t>
      </w:r>
      <w:r w:rsidR="00860A7B" w:rsidRPr="00860A7B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860A7B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60A7B" w:rsidRPr="00860A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60A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36</w:t>
      </w:r>
      <w:r w:rsidR="00860A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</w:t>
      </w:r>
      <w:r w:rsidR="00860A7B" w:rsidRPr="00860A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</w:t>
      </w:r>
    </w:p>
    <w:p w:rsidR="00860A7B" w:rsidRPr="00860A7B" w:rsidRDefault="00860A7B" w:rsidP="00860A7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A7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с. </w:t>
      </w:r>
      <w:proofErr w:type="spellStart"/>
      <w:r w:rsidRPr="00860A7B">
        <w:rPr>
          <w:rFonts w:ascii="Times New Roman" w:eastAsia="Times New Roman" w:hAnsi="Times New Roman" w:cs="Times New Roman"/>
          <w:sz w:val="20"/>
          <w:szCs w:val="20"/>
          <w:lang w:eastAsia="zh-CN"/>
        </w:rPr>
        <w:t>Мечетное</w:t>
      </w:r>
      <w:proofErr w:type="spellEnd"/>
    </w:p>
    <w:p w:rsidR="00860A7B" w:rsidRDefault="00860A7B" w:rsidP="00ED411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D4119" w:rsidRPr="00860A7B" w:rsidRDefault="00ED4119" w:rsidP="00860A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60A7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Об установлении порядка оплаты и срока рассрочки оплаты арендуемого имущества, находящегося в муниципальной собственности </w:t>
      </w:r>
      <w:proofErr w:type="spellStart"/>
      <w:r w:rsidR="00860A7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Мечетненского</w:t>
      </w:r>
      <w:proofErr w:type="spellEnd"/>
      <w:r w:rsidR="00860A7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муниципального образования</w:t>
      </w:r>
      <w:r w:rsidRPr="00860A7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</w:p>
    <w:p w:rsidR="00860A7B" w:rsidRDefault="00860A7B" w:rsidP="00860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ED4119" w:rsidRPr="00860A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Федеральным законом № 131-ФЗ от 06.10.2003 г. "Об общих принципах организации местного самоуправления в Российской Федерации", статьей 5 Федерального закона от 22.07.2008 №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</w:t>
      </w:r>
      <w:r w:rsidR="00ED4119" w:rsidRPr="00860A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</w:t>
      </w:r>
      <w:r w:rsidR="00ED4119" w:rsidRPr="00860A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ED4119" w:rsidRPr="00860A7B" w:rsidRDefault="00860A7B" w:rsidP="00860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ED4119" w:rsidRPr="00860A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Оплата арендуемого имущества, находящегося в муниципальной собственности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</w:t>
      </w:r>
      <w:r w:rsidR="00ED4119" w:rsidRPr="00860A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ED4119" w:rsidRPr="00860A7B" w:rsidRDefault="00860A7B" w:rsidP="00860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2. </w:t>
      </w:r>
      <w:r w:rsidR="00ED4119" w:rsidRPr="00860A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Установить срок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движимого и недвижимого имущества, находящегося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</w:t>
      </w:r>
      <w:r w:rsidR="00ED4119" w:rsidRPr="00860A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менее пяти лет для недвижимого имущества и не менее трех лет для движимого имущества.</w:t>
      </w:r>
    </w:p>
    <w:p w:rsidR="00ED4119" w:rsidRPr="00860A7B" w:rsidRDefault="00ED4119" w:rsidP="00860A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60A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движимого и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ED4119" w:rsidRPr="00860A7B" w:rsidRDefault="00860A7B" w:rsidP="00860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</w:t>
      </w:r>
      <w:r w:rsidR="00ED4119" w:rsidRPr="00860A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</w:t>
      </w:r>
      <w:r w:rsidR="00ED4119" w:rsidRPr="00860A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2 настоящего Постановления пределах,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ED4119" w:rsidRDefault="00860A7B" w:rsidP="00860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ED4119" w:rsidRPr="00860A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 Оплата приобретаемого в рассрочку арендуемого имущества может быть осуществлена досрочно на основании решения покупателя.</w:t>
      </w:r>
    </w:p>
    <w:p w:rsidR="00FD377E" w:rsidRPr="00860A7B" w:rsidRDefault="00FD377E" w:rsidP="00860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5. Постановление от 22.07.2019 № 31 «Об установлении срока рассрочки оплаты приобретаемого имущества в отношении недвижимого имущества при реализации субъектами малого и среднего предпринимательства преимущественного права на его приобретение» считать утратившим силу.</w:t>
      </w:r>
    </w:p>
    <w:p w:rsidR="00ED4119" w:rsidRPr="00860A7B" w:rsidRDefault="00860A7B" w:rsidP="00860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FD37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="00ED4119" w:rsidRPr="00860A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</w:t>
      </w:r>
      <w:r w:rsidR="00ED4119" w:rsidRPr="00860A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зместить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</w:t>
      </w:r>
      <w:r w:rsidR="00ED4119" w:rsidRPr="00860A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информационно-телекоммуникационной сети "Интернет" и обнародовать в установленном порядке.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</w:p>
    <w:p w:rsidR="00ED4119" w:rsidRPr="00860A7B" w:rsidRDefault="00860A7B" w:rsidP="0086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FD37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 w:rsidR="00ED4119" w:rsidRPr="00860A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860A7B" w:rsidRDefault="00FD377E" w:rsidP="00860A7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8</w:t>
      </w:r>
      <w:r w:rsidR="00ED4119" w:rsidRPr="00860A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 w:rsidR="00860A7B" w:rsidRPr="00860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</w:t>
      </w:r>
      <w:r w:rsidR="0087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и подлежит </w:t>
      </w:r>
      <w:bookmarkStart w:id="0" w:name="_GoBack"/>
      <w:bookmarkEnd w:id="0"/>
      <w:r w:rsidR="00875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официальному опубликованию</w:t>
      </w:r>
      <w:r w:rsidR="00860A7B" w:rsidRPr="0086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</w:p>
    <w:p w:rsidR="00860A7B" w:rsidRDefault="00860A7B" w:rsidP="00860A7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7B" w:rsidRDefault="00860A7B" w:rsidP="00860A7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Мечетненского</w:t>
      </w:r>
      <w:proofErr w:type="spellEnd"/>
    </w:p>
    <w:p w:rsidR="00860A7B" w:rsidRPr="00860A7B" w:rsidRDefault="00860A7B" w:rsidP="00860A7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                      С.Е. Янюшкина</w:t>
      </w:r>
    </w:p>
    <w:sectPr w:rsidR="00860A7B" w:rsidRPr="00860A7B" w:rsidSect="00860A7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24"/>
    <w:rsid w:val="00113F24"/>
    <w:rsid w:val="00550920"/>
    <w:rsid w:val="00860A7B"/>
    <w:rsid w:val="0087577C"/>
    <w:rsid w:val="00ED4119"/>
    <w:rsid w:val="00FD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F21B"/>
  <w15:chartTrackingRefBased/>
  <w15:docId w15:val="{0463687E-B2A6-4547-B6A4-CF119220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2024-05-22T05:55:00Z</dcterms:created>
  <dcterms:modified xsi:type="dcterms:W3CDTF">2024-05-22T06:38:00Z</dcterms:modified>
</cp:coreProperties>
</file>