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3D2982" w:rsidRDefault="00E46E13" w:rsidP="007D3A93">
      <w:pPr>
        <w:rPr>
          <w:sz w:val="28"/>
          <w:u w:val="single"/>
        </w:rPr>
      </w:pPr>
      <w:r w:rsidRPr="003D2982">
        <w:rPr>
          <w:bCs/>
          <w:sz w:val="28"/>
          <w:u w:val="single"/>
        </w:rPr>
        <w:t xml:space="preserve">от </w:t>
      </w:r>
      <w:r w:rsidR="00643E71">
        <w:rPr>
          <w:bCs/>
          <w:sz w:val="28"/>
          <w:u w:val="single"/>
        </w:rPr>
        <w:t>28</w:t>
      </w:r>
      <w:r w:rsidR="00193AD6" w:rsidRPr="003D2982">
        <w:rPr>
          <w:bCs/>
          <w:sz w:val="28"/>
          <w:u w:val="single"/>
        </w:rPr>
        <w:t>.1</w:t>
      </w:r>
      <w:r w:rsidR="00643E71">
        <w:rPr>
          <w:bCs/>
          <w:sz w:val="28"/>
          <w:u w:val="single"/>
        </w:rPr>
        <w:t>0</w:t>
      </w:r>
      <w:r w:rsidR="00193AD6" w:rsidRPr="003D2982">
        <w:rPr>
          <w:bCs/>
          <w:sz w:val="28"/>
          <w:u w:val="single"/>
        </w:rPr>
        <w:t>.202</w:t>
      </w:r>
      <w:r w:rsidR="007F6DEC">
        <w:rPr>
          <w:bCs/>
          <w:sz w:val="28"/>
          <w:u w:val="single"/>
        </w:rPr>
        <w:t>2</w:t>
      </w:r>
      <w:r w:rsidR="00193AD6" w:rsidRPr="003D2982">
        <w:rPr>
          <w:bCs/>
          <w:sz w:val="28"/>
          <w:u w:val="single"/>
        </w:rPr>
        <w:t xml:space="preserve"> </w:t>
      </w:r>
      <w:r w:rsidR="007D3A93" w:rsidRPr="003D2982">
        <w:rPr>
          <w:bCs/>
          <w:sz w:val="28"/>
          <w:u w:val="single"/>
        </w:rPr>
        <w:t xml:space="preserve">№ </w:t>
      </w:r>
      <w:r w:rsidR="00643E71">
        <w:rPr>
          <w:bCs/>
          <w:sz w:val="28"/>
          <w:u w:val="single"/>
        </w:rPr>
        <w:t>21</w:t>
      </w:r>
      <w:r w:rsidR="007F6DEC">
        <w:rPr>
          <w:bCs/>
          <w:sz w:val="28"/>
          <w:u w:val="single"/>
        </w:rPr>
        <w:t>7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7D3A93" w:rsidP="007D3A93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3454B9" w:rsidRDefault="003454B9"/>
    <w:p w:rsidR="00754CB2" w:rsidRP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proofErr w:type="gramStart"/>
      <w:r w:rsidRPr="00754CB2">
        <w:rPr>
          <w:sz w:val="28"/>
          <w:szCs w:val="28"/>
        </w:rPr>
        <w:t>Рассмотрев  решение  Муниципального  Собрания  Советског</w:t>
      </w:r>
      <w:r w:rsidR="00542D0B">
        <w:rPr>
          <w:sz w:val="28"/>
          <w:szCs w:val="28"/>
        </w:rPr>
        <w:t>о  муниципального  района  от  26</w:t>
      </w:r>
      <w:r w:rsidRPr="00754CB2">
        <w:rPr>
          <w:sz w:val="28"/>
          <w:szCs w:val="28"/>
        </w:rPr>
        <w:t>.1</w:t>
      </w:r>
      <w:r w:rsidR="00542D0B">
        <w:rPr>
          <w:sz w:val="28"/>
          <w:szCs w:val="28"/>
        </w:rPr>
        <w:t>0</w:t>
      </w:r>
      <w:r w:rsidR="00F44765">
        <w:rPr>
          <w:sz w:val="28"/>
          <w:szCs w:val="28"/>
        </w:rPr>
        <w:t>.202</w:t>
      </w:r>
      <w:r w:rsidR="00542D0B">
        <w:rPr>
          <w:sz w:val="28"/>
          <w:szCs w:val="28"/>
        </w:rPr>
        <w:t>2</w:t>
      </w:r>
      <w:r w:rsidRPr="00754CB2">
        <w:rPr>
          <w:sz w:val="28"/>
          <w:szCs w:val="28"/>
        </w:rPr>
        <w:t xml:space="preserve">  № </w:t>
      </w:r>
      <w:r w:rsidR="00542D0B">
        <w:rPr>
          <w:sz w:val="28"/>
          <w:szCs w:val="28"/>
        </w:rPr>
        <w:t>557</w:t>
      </w:r>
      <w:r w:rsidRPr="00754CB2">
        <w:rPr>
          <w:sz w:val="28"/>
          <w:szCs w:val="28"/>
        </w:rPr>
        <w:t xml:space="preserve"> </w:t>
      </w:r>
      <w:r w:rsidR="00E46E13">
        <w:rPr>
          <w:sz w:val="28"/>
          <w:szCs w:val="28"/>
        </w:rPr>
        <w:t xml:space="preserve"> </w:t>
      </w:r>
      <w:r w:rsidRPr="00754CB2">
        <w:rPr>
          <w:sz w:val="28"/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 Любимовского, Мечетненского  муниципальных  образований Советского муниципального района Саратовской области», руководствуясь  ст.ст. 14, 15 Федерального закона от 06.10.2003 № 131-ФЗ  «Об общих принципах организации местного самоуправления в Российской Федерации», Уставом </w:t>
      </w:r>
      <w:r w:rsidR="004A7B3D">
        <w:rPr>
          <w:sz w:val="28"/>
          <w:szCs w:val="28"/>
        </w:rPr>
        <w:t xml:space="preserve">Мечетненского </w:t>
      </w:r>
      <w:r w:rsidRPr="00754CB2">
        <w:rPr>
          <w:sz w:val="28"/>
          <w:szCs w:val="28"/>
        </w:rPr>
        <w:t>муниципального</w:t>
      </w:r>
      <w:proofErr w:type="gramEnd"/>
      <w:r w:rsidRPr="00754CB2">
        <w:rPr>
          <w:sz w:val="28"/>
          <w:szCs w:val="28"/>
        </w:rPr>
        <w:t xml:space="preserve">  образования, Совет  депутатов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муниципального  образования РЕШИЛ:</w:t>
      </w:r>
    </w:p>
    <w:p w:rsid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r w:rsidRPr="00754CB2">
        <w:rPr>
          <w:sz w:val="28"/>
          <w:szCs w:val="28"/>
        </w:rPr>
        <w:t xml:space="preserve">1. Принять  на  исполнение органам местного самоуправления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 муниципального  образования Советского муниципального района Саратовской области на исполнение часть полномочий, отнесенных  к  компетенции  Советского  муниципального  района  Саратовской  области:</w:t>
      </w:r>
    </w:p>
    <w:p w:rsidR="007F6DEC" w:rsidRPr="007F6DEC" w:rsidRDefault="007F6DEC" w:rsidP="007F6DEC">
      <w:pPr>
        <w:ind w:firstLine="709"/>
        <w:jc w:val="both"/>
        <w:rPr>
          <w:sz w:val="28"/>
          <w:szCs w:val="28"/>
        </w:rPr>
      </w:pPr>
      <w:r w:rsidRPr="007F6DEC">
        <w:rPr>
          <w:sz w:val="28"/>
          <w:szCs w:val="28"/>
        </w:rPr>
        <w:t xml:space="preserve">1.1.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6" w:history="1">
        <w:r w:rsidRPr="007F6DEC">
          <w:rPr>
            <w:sz w:val="28"/>
            <w:szCs w:val="28"/>
          </w:rPr>
          <w:t>жилищным законодательством</w:t>
        </w:r>
      </w:hyperlink>
      <w:r w:rsidRPr="007F6DEC">
        <w:rPr>
          <w:sz w:val="28"/>
          <w:szCs w:val="28"/>
        </w:rPr>
        <w:t>, за исключением:</w:t>
      </w:r>
    </w:p>
    <w:p w:rsidR="007F6DEC" w:rsidRPr="007F6DEC" w:rsidRDefault="007F6DEC" w:rsidP="007F6D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6DEC">
        <w:rPr>
          <w:sz w:val="28"/>
          <w:szCs w:val="28"/>
        </w:rPr>
        <w:t>1) полномочий по реализации государственной программы Саратовской области «Обеспечение населения доступным жильем и развитие жилищно-коммунальной инфраструктуры» подпрограммы «Обеспечение жилыми помещениями молодых семей»;</w:t>
      </w:r>
    </w:p>
    <w:p w:rsidR="007F6DEC" w:rsidRPr="007F6DEC" w:rsidRDefault="007F6DEC" w:rsidP="007F6DE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x-none"/>
        </w:rPr>
      </w:pPr>
      <w:r w:rsidRPr="007F6DEC">
        <w:rPr>
          <w:bCs/>
          <w:sz w:val="28"/>
          <w:szCs w:val="28"/>
          <w:lang w:eastAsia="x-none"/>
        </w:rPr>
        <w:lastRenderedPageBreak/>
        <w:t>2)</w:t>
      </w:r>
      <w:r w:rsidRPr="007F6DEC">
        <w:rPr>
          <w:b/>
          <w:bCs/>
          <w:sz w:val="28"/>
          <w:szCs w:val="28"/>
          <w:lang w:val="x-none" w:eastAsia="x-none"/>
        </w:rPr>
        <w:t xml:space="preserve"> </w:t>
      </w:r>
      <w:r w:rsidRPr="007F6DEC">
        <w:rPr>
          <w:bCs/>
          <w:sz w:val="28"/>
          <w:szCs w:val="28"/>
          <w:lang w:val="x-none" w:eastAsia="x-none"/>
        </w:rPr>
        <w:t>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F6DEC">
        <w:rPr>
          <w:bCs/>
          <w:sz w:val="28"/>
          <w:szCs w:val="28"/>
          <w:lang w:eastAsia="x-none"/>
        </w:rPr>
        <w:t>;</w:t>
      </w:r>
    </w:p>
    <w:p w:rsidR="007F6DEC" w:rsidRPr="007F6DEC" w:rsidRDefault="007F6DEC" w:rsidP="007F6DEC">
      <w:pPr>
        <w:ind w:firstLine="709"/>
        <w:jc w:val="both"/>
        <w:rPr>
          <w:sz w:val="28"/>
          <w:szCs w:val="28"/>
          <w:highlight w:val="yellow"/>
          <w:lang w:eastAsia="x-none"/>
        </w:rPr>
      </w:pPr>
      <w:r w:rsidRPr="007F6DEC">
        <w:rPr>
          <w:sz w:val="28"/>
          <w:szCs w:val="28"/>
          <w:lang w:eastAsia="x-none"/>
        </w:rPr>
        <w:t>1.2.</w:t>
      </w:r>
      <w:r w:rsidRPr="007F6DEC">
        <w:rPr>
          <w:sz w:val="28"/>
          <w:szCs w:val="28"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542D0B" w:rsidRPr="00542D0B" w:rsidRDefault="00542D0B" w:rsidP="00542D0B">
      <w:pPr>
        <w:pStyle w:val="a9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2D0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42D0B">
        <w:rPr>
          <w:rFonts w:eastAsia="Calibri"/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7" w:history="1">
        <w:r w:rsidRPr="00542D0B">
          <w:rPr>
            <w:rFonts w:eastAsia="Calibri"/>
            <w:sz w:val="28"/>
            <w:szCs w:val="28"/>
            <w:lang w:eastAsia="en-US"/>
          </w:rPr>
          <w:t>Градостроительным кодексом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8" w:history="1">
        <w:r w:rsidRPr="00542D0B">
          <w:rPr>
            <w:rFonts w:eastAsia="Calibri"/>
            <w:sz w:val="28"/>
            <w:szCs w:val="28"/>
            <w:lang w:eastAsia="en-US"/>
          </w:rPr>
          <w:t>Градостроительным кодексом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9" w:history="1">
        <w:r w:rsidRPr="00542D0B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о соответствии указанных в уведомлении о планируемых строительстве или реконструкции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0" w:history="1">
        <w:r w:rsidRPr="00542D0B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жилищного строительства или садового дома на земельном участке, </w:t>
      </w:r>
      <w:hyperlink r:id="rId11" w:history="1">
        <w:r w:rsidRPr="00542D0B">
          <w:rPr>
            <w:rFonts w:eastAsia="Calibri"/>
            <w:sz w:val="28"/>
            <w:szCs w:val="28"/>
            <w:lang w:eastAsia="en-US"/>
          </w:rPr>
          <w:t>уведомления о соответствии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или </w:t>
      </w:r>
      <w:hyperlink r:id="rId12" w:history="1">
        <w:r w:rsidRPr="00542D0B">
          <w:rPr>
            <w:rFonts w:eastAsia="Calibri"/>
            <w:sz w:val="28"/>
            <w:szCs w:val="28"/>
            <w:lang w:eastAsia="en-US"/>
          </w:rPr>
          <w:t>несоответствии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3" w:history="1">
        <w:r w:rsidRPr="00542D0B">
          <w:rPr>
            <w:rFonts w:eastAsia="Calibri"/>
            <w:sz w:val="28"/>
            <w:szCs w:val="28"/>
            <w:lang w:eastAsia="en-US"/>
          </w:rPr>
          <w:t>гражданским законодательством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Pr="00542D0B">
        <w:rPr>
          <w:rFonts w:eastAsia="Calibri"/>
          <w:sz w:val="28"/>
          <w:szCs w:val="28"/>
          <w:lang w:eastAsia="en-US"/>
        </w:rPr>
        <w:lastRenderedPageBreak/>
        <w:t>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542D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2D0B">
        <w:rPr>
          <w:rFonts w:eastAsia="Calibri"/>
          <w:sz w:val="28"/>
          <w:szCs w:val="28"/>
          <w:lang w:eastAsia="en-US"/>
        </w:rPr>
        <w:t xml:space="preserve">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4" w:history="1">
        <w:r w:rsidRPr="00542D0B">
          <w:rPr>
            <w:rFonts w:eastAsia="Calibri"/>
            <w:sz w:val="28"/>
            <w:szCs w:val="28"/>
            <w:lang w:eastAsia="en-US"/>
          </w:rPr>
          <w:t>Градостроительным кодексом</w:t>
        </w:r>
      </w:hyperlink>
      <w:r w:rsidRPr="00542D0B">
        <w:rPr>
          <w:rFonts w:eastAsia="Calibri"/>
          <w:sz w:val="28"/>
          <w:szCs w:val="28"/>
          <w:lang w:eastAsia="en-US"/>
        </w:rPr>
        <w:t xml:space="preserve"> Российской Федерации»,</w:t>
      </w:r>
      <w:r w:rsidRPr="00542D0B">
        <w:rPr>
          <w:rFonts w:eastAsia="Calibri"/>
          <w:i/>
          <w:sz w:val="28"/>
          <w:szCs w:val="28"/>
          <w:lang w:eastAsia="en-US"/>
        </w:rPr>
        <w:t xml:space="preserve"> </w:t>
      </w:r>
      <w:r w:rsidRPr="00542D0B">
        <w:rPr>
          <w:rFonts w:eastAsia="Calibri"/>
          <w:sz w:val="28"/>
          <w:szCs w:val="28"/>
          <w:lang w:eastAsia="en-US"/>
        </w:rPr>
        <w:t>в части формирования документов в виде графического и текстового описания местоположения границ территориальных зон населенного пункта для внесения их в Единый государственный реестр недвижимости.».</w:t>
      </w:r>
      <w:proofErr w:type="gramEnd"/>
    </w:p>
    <w:p w:rsidR="00754CB2" w:rsidRPr="00787ECD" w:rsidRDefault="00542D0B" w:rsidP="00A60D01">
      <w:pPr>
        <w:autoSpaceDE w:val="0"/>
        <w:autoSpaceDN w:val="0"/>
        <w:adjustRightInd w:val="0"/>
        <w:ind w:left="-284" w:firstLine="568"/>
        <w:jc w:val="both"/>
        <w:rPr>
          <w:szCs w:val="28"/>
        </w:rPr>
      </w:pPr>
      <w:r>
        <w:rPr>
          <w:sz w:val="28"/>
          <w:szCs w:val="28"/>
        </w:rPr>
        <w:t>3</w:t>
      </w:r>
      <w:r w:rsidR="000802C0">
        <w:rPr>
          <w:sz w:val="28"/>
          <w:szCs w:val="28"/>
        </w:rPr>
        <w:t>. Заключить на 202</w:t>
      </w:r>
      <w:r>
        <w:rPr>
          <w:sz w:val="28"/>
          <w:szCs w:val="28"/>
        </w:rPr>
        <w:t>3</w:t>
      </w:r>
      <w:r w:rsidR="005867C1">
        <w:rPr>
          <w:sz w:val="28"/>
          <w:szCs w:val="28"/>
        </w:rPr>
        <w:t>г</w:t>
      </w:r>
      <w:r w:rsidR="00754CB2" w:rsidRPr="004A7B3D">
        <w:rPr>
          <w:sz w:val="28"/>
          <w:szCs w:val="28"/>
        </w:rPr>
        <w:t>од соглашение</w:t>
      </w:r>
      <w:r w:rsidR="004A7B3D">
        <w:rPr>
          <w:sz w:val="28"/>
          <w:szCs w:val="28"/>
        </w:rPr>
        <w:t xml:space="preserve"> между </w:t>
      </w:r>
      <w:proofErr w:type="spellStart"/>
      <w:r w:rsidR="00754CB2" w:rsidRPr="004A7B3D">
        <w:rPr>
          <w:sz w:val="28"/>
          <w:szCs w:val="28"/>
        </w:rPr>
        <w:t>Мечетненским</w:t>
      </w:r>
      <w:proofErr w:type="spellEnd"/>
      <w:r w:rsidR="00754CB2" w:rsidRPr="004A7B3D">
        <w:rPr>
          <w:sz w:val="28"/>
          <w:szCs w:val="28"/>
        </w:rPr>
        <w:t xml:space="preserve">   </w:t>
      </w:r>
      <w:r w:rsidR="00A60D01">
        <w:rPr>
          <w:sz w:val="28"/>
          <w:szCs w:val="28"/>
        </w:rPr>
        <w:t>муниципальным образовани</w:t>
      </w:r>
      <w:r w:rsidR="00316858">
        <w:rPr>
          <w:sz w:val="28"/>
          <w:szCs w:val="28"/>
        </w:rPr>
        <w:t>ем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>Советского муниципального района</w:t>
      </w:r>
      <w:r w:rsidR="00A60D01">
        <w:rPr>
          <w:sz w:val="28"/>
          <w:szCs w:val="28"/>
        </w:rPr>
        <w:t xml:space="preserve"> и</w:t>
      </w:r>
      <w:r w:rsidR="00754CB2" w:rsidRPr="004A7B3D">
        <w:rPr>
          <w:sz w:val="28"/>
          <w:szCs w:val="28"/>
        </w:rPr>
        <w:t xml:space="preserve"> </w:t>
      </w:r>
      <w:r w:rsidR="00A60D01">
        <w:rPr>
          <w:sz w:val="28"/>
          <w:szCs w:val="28"/>
        </w:rPr>
        <w:t xml:space="preserve">Советским  муниципальным  районом  </w:t>
      </w:r>
      <w:r w:rsidR="00A60D01" w:rsidRPr="004A5DAF">
        <w:rPr>
          <w:sz w:val="28"/>
          <w:szCs w:val="28"/>
        </w:rPr>
        <w:t>Саратовской области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 xml:space="preserve"> о  передаче  на  исполнение  муниципальн</w:t>
      </w:r>
      <w:r w:rsidR="00A60D01">
        <w:rPr>
          <w:sz w:val="28"/>
          <w:szCs w:val="28"/>
        </w:rPr>
        <w:t>ому</w:t>
      </w:r>
      <w:r w:rsidR="00754CB2" w:rsidRPr="004A7B3D">
        <w:rPr>
          <w:sz w:val="28"/>
          <w:szCs w:val="28"/>
        </w:rPr>
        <w:t xml:space="preserve">  образовани</w:t>
      </w:r>
      <w:r w:rsidR="00A60D01">
        <w:rPr>
          <w:sz w:val="28"/>
          <w:szCs w:val="28"/>
        </w:rPr>
        <w:t>ю</w:t>
      </w:r>
      <w:r w:rsidR="00754CB2" w:rsidRPr="004A7B3D">
        <w:rPr>
          <w:sz w:val="28"/>
          <w:szCs w:val="28"/>
        </w:rPr>
        <w:t xml:space="preserve">  полномочий,  указанных в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>настояще</w:t>
      </w:r>
      <w:r w:rsidR="005867C1">
        <w:rPr>
          <w:sz w:val="28"/>
          <w:szCs w:val="28"/>
        </w:rPr>
        <w:t>м</w:t>
      </w:r>
      <w:r w:rsidR="00754CB2" w:rsidRPr="004A7B3D">
        <w:rPr>
          <w:sz w:val="28"/>
          <w:szCs w:val="28"/>
        </w:rPr>
        <w:t xml:space="preserve"> решени</w:t>
      </w:r>
      <w:r w:rsidR="005867C1">
        <w:rPr>
          <w:sz w:val="28"/>
          <w:szCs w:val="28"/>
        </w:rPr>
        <w:t>и</w:t>
      </w:r>
      <w:r w:rsidR="00754CB2">
        <w:rPr>
          <w:szCs w:val="28"/>
        </w:rPr>
        <w:t>.</w:t>
      </w:r>
    </w:p>
    <w:p w:rsidR="00754CB2" w:rsidRPr="004A5DAF" w:rsidRDefault="00542D0B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Подписание соглашени</w:t>
      </w:r>
      <w:r w:rsidR="00754CB2">
        <w:rPr>
          <w:sz w:val="28"/>
          <w:szCs w:val="28"/>
        </w:rPr>
        <w:t>й</w:t>
      </w:r>
      <w:r w:rsidR="00754CB2" w:rsidRPr="004A5DAF">
        <w:rPr>
          <w:sz w:val="28"/>
          <w:szCs w:val="28"/>
        </w:rPr>
        <w:t xml:space="preserve"> поручить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754CB2" w:rsidRPr="004A5DAF">
        <w:rPr>
          <w:sz w:val="28"/>
          <w:szCs w:val="28"/>
        </w:rPr>
        <w:t>г</w:t>
      </w:r>
      <w:proofErr w:type="gramEnd"/>
      <w:r w:rsidR="00754CB2" w:rsidRPr="004A5D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754CB2" w:rsidRPr="004A5DAF">
        <w:rPr>
          <w:sz w:val="28"/>
          <w:szCs w:val="28"/>
        </w:rPr>
        <w:t xml:space="preserve"> </w:t>
      </w:r>
      <w:r w:rsidR="00A60D01">
        <w:rPr>
          <w:sz w:val="28"/>
          <w:szCs w:val="28"/>
        </w:rPr>
        <w:t>Мечетненского</w:t>
      </w:r>
      <w:r w:rsidR="00754CB2" w:rsidRPr="004A5DAF">
        <w:rPr>
          <w:sz w:val="28"/>
          <w:szCs w:val="28"/>
        </w:rPr>
        <w:t xml:space="preserve"> муниципального </w:t>
      </w:r>
      <w:r w:rsidR="00754CB2">
        <w:rPr>
          <w:sz w:val="28"/>
          <w:szCs w:val="28"/>
        </w:rPr>
        <w:t xml:space="preserve">образования  Советского  муниципального  района  </w:t>
      </w:r>
      <w:r w:rsidR="00754CB2" w:rsidRPr="004A5DAF">
        <w:rPr>
          <w:sz w:val="28"/>
          <w:szCs w:val="28"/>
        </w:rPr>
        <w:t>Саратовской области.</w:t>
      </w:r>
    </w:p>
    <w:p w:rsidR="00754CB2" w:rsidRPr="004A5DAF" w:rsidRDefault="00542D0B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Настоящее реш</w:t>
      </w:r>
      <w:r w:rsidR="00754CB2">
        <w:rPr>
          <w:sz w:val="28"/>
          <w:szCs w:val="28"/>
        </w:rPr>
        <w:t>е</w:t>
      </w:r>
      <w:r w:rsidR="000802C0">
        <w:rPr>
          <w:sz w:val="28"/>
          <w:szCs w:val="28"/>
        </w:rPr>
        <w:t>ние вступает в силу 1 января 202</w:t>
      </w:r>
      <w:r>
        <w:rPr>
          <w:sz w:val="28"/>
          <w:szCs w:val="28"/>
        </w:rPr>
        <w:t>3</w:t>
      </w:r>
      <w:r w:rsidR="00754CB2" w:rsidRPr="004A5DAF">
        <w:rPr>
          <w:sz w:val="28"/>
          <w:szCs w:val="28"/>
        </w:rPr>
        <w:t xml:space="preserve"> года и подлежит официальному </w:t>
      </w:r>
      <w:r w:rsidR="00754CB2">
        <w:rPr>
          <w:sz w:val="28"/>
          <w:szCs w:val="28"/>
        </w:rPr>
        <w:t xml:space="preserve">опубликованию </w:t>
      </w:r>
      <w:r w:rsidR="00754CB2" w:rsidRPr="004A5DAF">
        <w:rPr>
          <w:sz w:val="28"/>
          <w:szCs w:val="28"/>
        </w:rPr>
        <w:t xml:space="preserve"> в установленном порядке.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4BB" w:rsidRPr="001424BB" w:rsidRDefault="001424BB" w:rsidP="001424BB">
      <w:pPr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r w:rsidRPr="001424BB">
        <w:rPr>
          <w:rFonts w:eastAsia="Calibri"/>
          <w:b/>
          <w:color w:val="000000"/>
          <w:sz w:val="28"/>
          <w:szCs w:val="28"/>
        </w:rPr>
        <w:t>Врио</w:t>
      </w:r>
      <w:proofErr w:type="spellEnd"/>
      <w:r w:rsidRPr="001424BB">
        <w:rPr>
          <w:rFonts w:eastAsia="Calibri"/>
          <w:b/>
          <w:color w:val="000000"/>
          <w:sz w:val="28"/>
          <w:szCs w:val="28"/>
        </w:rPr>
        <w:t xml:space="preserve">  главы Мечетненского </w:t>
      </w:r>
    </w:p>
    <w:p w:rsidR="00754CB2" w:rsidRDefault="001424BB" w:rsidP="001424BB">
      <w:r w:rsidRPr="001424BB">
        <w:rPr>
          <w:rFonts w:eastAsia="Calibri"/>
          <w:b/>
          <w:sz w:val="28"/>
          <w:szCs w:val="28"/>
        </w:rPr>
        <w:t xml:space="preserve">муниципального образования  </w:t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</w:r>
      <w:r w:rsidRPr="001424BB">
        <w:rPr>
          <w:rFonts w:eastAsia="Calibri"/>
          <w:b/>
          <w:sz w:val="28"/>
          <w:szCs w:val="28"/>
        </w:rPr>
        <w:tab/>
        <w:t>Е.А. Дюкарева</w:t>
      </w:r>
    </w:p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A93"/>
    <w:rsid w:val="000153D1"/>
    <w:rsid w:val="00027884"/>
    <w:rsid w:val="000802C0"/>
    <w:rsid w:val="000D2352"/>
    <w:rsid w:val="001424BB"/>
    <w:rsid w:val="00193AD6"/>
    <w:rsid w:val="00247D05"/>
    <w:rsid w:val="00316858"/>
    <w:rsid w:val="003454B9"/>
    <w:rsid w:val="003A545C"/>
    <w:rsid w:val="003A7F63"/>
    <w:rsid w:val="003D2982"/>
    <w:rsid w:val="003E286D"/>
    <w:rsid w:val="00430A7A"/>
    <w:rsid w:val="004A7B3D"/>
    <w:rsid w:val="00542D0B"/>
    <w:rsid w:val="005867C1"/>
    <w:rsid w:val="00643E71"/>
    <w:rsid w:val="00754CB2"/>
    <w:rsid w:val="00766439"/>
    <w:rsid w:val="007D3A93"/>
    <w:rsid w:val="007F6DEC"/>
    <w:rsid w:val="008825DB"/>
    <w:rsid w:val="00897C63"/>
    <w:rsid w:val="008B481B"/>
    <w:rsid w:val="00A121F2"/>
    <w:rsid w:val="00A60D01"/>
    <w:rsid w:val="00A6720F"/>
    <w:rsid w:val="00A76D6B"/>
    <w:rsid w:val="00B45338"/>
    <w:rsid w:val="00C42F46"/>
    <w:rsid w:val="00DF483E"/>
    <w:rsid w:val="00E46E13"/>
    <w:rsid w:val="00E47B67"/>
    <w:rsid w:val="00E6141D"/>
    <w:rsid w:val="00ED0A73"/>
    <w:rsid w:val="00F27CCA"/>
    <w:rsid w:val="00F44765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64072.222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12" Type="http://schemas.openxmlformats.org/officeDocument/2006/relationships/hyperlink" Target="garantF1://71963774.70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38291.14" TargetMode="External"/><Relationship Id="rId11" Type="http://schemas.openxmlformats.org/officeDocument/2006/relationships/hyperlink" Target="garantF1://71963774.600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71963774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63774.2000" TargetMode="External"/><Relationship Id="rId14" Type="http://schemas.openxmlformats.org/officeDocument/2006/relationships/hyperlink" Target="garantF1://12038258.55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2021-12-15T14:07:00Z</cp:lastPrinted>
  <dcterms:created xsi:type="dcterms:W3CDTF">2017-12-27T12:06:00Z</dcterms:created>
  <dcterms:modified xsi:type="dcterms:W3CDTF">2022-10-31T13:42:00Z</dcterms:modified>
</cp:coreProperties>
</file>