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40" w:rsidRDefault="00700D7E" w:rsidP="00847340">
      <w:pPr>
        <w:pStyle w:val="Style1"/>
        <w:widowControl/>
        <w:spacing w:line="336" w:lineRule="exact"/>
        <w:ind w:left="797"/>
        <w:rPr>
          <w:rStyle w:val="FontStyle21"/>
        </w:rPr>
      </w:pPr>
      <w:r w:rsidRPr="00700D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9pt;margin-top:-73.6pt;width:43.2pt;height:58.5pt;z-index:251660288;mso-wrap-edited:f;mso-wrap-distance-left:1.9pt;mso-wrap-distance-right:1.9pt;mso-position-horizontal-relative:margin" filled="f" stroked="f">
            <v:textbox style="mso-next-textbox:#_x0000_s1026" inset="0,0,0,0">
              <w:txbxContent>
                <w:p w:rsidR="00847340" w:rsidRDefault="00847340" w:rsidP="0084734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52450" cy="7143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FF38C2">
        <w:rPr>
          <w:rStyle w:val="FontStyle21"/>
        </w:rPr>
        <w:t>МЕЧЕТНЕНСКОЕ</w:t>
      </w:r>
      <w:r w:rsidR="00847340">
        <w:rPr>
          <w:rStyle w:val="FontStyle21"/>
        </w:rPr>
        <w:t xml:space="preserve"> МУНИЦИПАЛЬНОЕ ОБРАЗОВАНИЕ СОВЕТСКОГО МУНИЦИПАЛЬНОГО РАЙОНА </w:t>
      </w:r>
      <w:proofErr w:type="gramStart"/>
      <w:r w:rsidR="00847340">
        <w:rPr>
          <w:rStyle w:val="FontStyle21"/>
        </w:rPr>
        <w:t>САРАТОВСКОЙ</w:t>
      </w:r>
      <w:proofErr w:type="gramEnd"/>
    </w:p>
    <w:p w:rsidR="00847340" w:rsidRDefault="00847340" w:rsidP="00847340">
      <w:pPr>
        <w:pStyle w:val="Style1"/>
        <w:widowControl/>
        <w:spacing w:line="336" w:lineRule="exact"/>
        <w:rPr>
          <w:rStyle w:val="FontStyle21"/>
        </w:rPr>
      </w:pPr>
      <w:r>
        <w:rPr>
          <w:rStyle w:val="FontStyle21"/>
        </w:rPr>
        <w:t>ОБЛАСТИ</w:t>
      </w:r>
    </w:p>
    <w:p w:rsidR="00FF38C2" w:rsidRDefault="00847340" w:rsidP="00847340">
      <w:pPr>
        <w:pStyle w:val="Style3"/>
        <w:widowControl/>
        <w:spacing w:line="336" w:lineRule="exact"/>
        <w:ind w:left="3542" w:right="3581" w:firstLine="0"/>
        <w:jc w:val="center"/>
        <w:rPr>
          <w:rStyle w:val="FontStyle22"/>
        </w:rPr>
      </w:pPr>
      <w:r>
        <w:rPr>
          <w:rStyle w:val="FontStyle22"/>
        </w:rPr>
        <w:t xml:space="preserve">СОВЕТ ДЕПУТАТОВ </w:t>
      </w:r>
    </w:p>
    <w:p w:rsidR="00847340" w:rsidRDefault="00847340" w:rsidP="00847340">
      <w:pPr>
        <w:pStyle w:val="Style3"/>
        <w:widowControl/>
        <w:spacing w:line="336" w:lineRule="exact"/>
        <w:ind w:left="3542" w:right="3581" w:firstLine="0"/>
        <w:jc w:val="center"/>
        <w:rPr>
          <w:rStyle w:val="FontStyle22"/>
          <w:spacing w:val="20"/>
        </w:rPr>
      </w:pPr>
      <w:r>
        <w:rPr>
          <w:rStyle w:val="FontStyle22"/>
          <w:spacing w:val="20"/>
        </w:rPr>
        <w:t>(</w:t>
      </w:r>
      <w:r>
        <w:rPr>
          <w:rStyle w:val="FontStyle22"/>
        </w:rPr>
        <w:t xml:space="preserve"> </w:t>
      </w:r>
      <w:r>
        <w:rPr>
          <w:rStyle w:val="FontStyle22"/>
          <w:spacing w:val="20"/>
        </w:rPr>
        <w:t>первого</w:t>
      </w:r>
      <w:r>
        <w:rPr>
          <w:rStyle w:val="FontStyle22"/>
        </w:rPr>
        <w:t xml:space="preserve"> </w:t>
      </w:r>
      <w:r>
        <w:rPr>
          <w:rStyle w:val="FontStyle22"/>
          <w:spacing w:val="20"/>
        </w:rPr>
        <w:t>созыва)</w:t>
      </w:r>
    </w:p>
    <w:p w:rsidR="00847340" w:rsidRDefault="00847340" w:rsidP="0084734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847340" w:rsidRDefault="00847340" w:rsidP="00847340">
      <w:pPr>
        <w:pStyle w:val="Style4"/>
        <w:widowControl/>
        <w:spacing w:before="29"/>
        <w:jc w:val="center"/>
        <w:rPr>
          <w:rStyle w:val="FontStyle16"/>
        </w:rPr>
      </w:pPr>
      <w:proofErr w:type="gramStart"/>
      <w:r>
        <w:rPr>
          <w:rStyle w:val="FontStyle16"/>
        </w:rPr>
        <w:t>Р</w:t>
      </w:r>
      <w:proofErr w:type="gramEnd"/>
      <w:r>
        <w:rPr>
          <w:rStyle w:val="FontStyle16"/>
        </w:rPr>
        <w:t xml:space="preserve">   Е   Ш   Е   Н   И   Е</w:t>
      </w:r>
    </w:p>
    <w:p w:rsidR="00847340" w:rsidRDefault="00847340" w:rsidP="00847340">
      <w:pPr>
        <w:pStyle w:val="Style5"/>
        <w:widowControl/>
        <w:tabs>
          <w:tab w:val="left" w:leader="underscore" w:pos="2462"/>
        </w:tabs>
        <w:spacing w:before="115"/>
        <w:ind w:left="552"/>
        <w:rPr>
          <w:rStyle w:val="FontStyle17"/>
        </w:rPr>
      </w:pPr>
      <w:r>
        <w:rPr>
          <w:rStyle w:val="FontStyle17"/>
        </w:rPr>
        <w:t>от 1</w:t>
      </w:r>
      <w:r>
        <w:rPr>
          <w:rStyle w:val="FontStyle17"/>
          <w:u w:val="single"/>
        </w:rPr>
        <w:t xml:space="preserve">0 01 </w:t>
      </w:r>
      <w:r>
        <w:rPr>
          <w:rStyle w:val="FontStyle18"/>
          <w:u w:val="single"/>
        </w:rPr>
        <w:t>2006</w:t>
      </w:r>
      <w:r w:rsidR="00FF38C2">
        <w:rPr>
          <w:rStyle w:val="FontStyle17"/>
        </w:rPr>
        <w:tab/>
        <w:t>№  16</w:t>
      </w:r>
    </w:p>
    <w:p w:rsidR="00847340" w:rsidRDefault="00FF38C2" w:rsidP="00847340">
      <w:pPr>
        <w:pStyle w:val="Style6"/>
        <w:widowControl/>
        <w:spacing w:before="202"/>
        <w:jc w:val="center"/>
        <w:rPr>
          <w:rStyle w:val="FontStyle19"/>
        </w:rPr>
      </w:pPr>
      <w:proofErr w:type="spellStart"/>
      <w:r>
        <w:rPr>
          <w:rStyle w:val="FontStyle19"/>
        </w:rPr>
        <w:t>с</w:t>
      </w:r>
      <w:proofErr w:type="gramStart"/>
      <w:r>
        <w:rPr>
          <w:rStyle w:val="FontStyle19"/>
        </w:rPr>
        <w:t>.М</w:t>
      </w:r>
      <w:proofErr w:type="gramEnd"/>
      <w:r>
        <w:rPr>
          <w:rStyle w:val="FontStyle19"/>
        </w:rPr>
        <w:t>ечетное</w:t>
      </w:r>
      <w:proofErr w:type="spellEnd"/>
    </w:p>
    <w:p w:rsidR="00847340" w:rsidRDefault="00847340" w:rsidP="00847340">
      <w:pPr>
        <w:pStyle w:val="Style7"/>
        <w:widowControl/>
        <w:spacing w:line="240" w:lineRule="exact"/>
        <w:ind w:right="3226"/>
        <w:rPr>
          <w:sz w:val="20"/>
          <w:szCs w:val="20"/>
        </w:rPr>
      </w:pPr>
    </w:p>
    <w:p w:rsidR="00847340" w:rsidRDefault="00847340" w:rsidP="00847340">
      <w:pPr>
        <w:pStyle w:val="Style7"/>
        <w:widowControl/>
        <w:spacing w:line="240" w:lineRule="exact"/>
        <w:ind w:right="3226"/>
        <w:rPr>
          <w:sz w:val="20"/>
          <w:szCs w:val="20"/>
        </w:rPr>
      </w:pPr>
    </w:p>
    <w:p w:rsidR="00847340" w:rsidRDefault="00847340" w:rsidP="00847340">
      <w:pPr>
        <w:pStyle w:val="Style7"/>
        <w:widowControl/>
        <w:spacing w:line="240" w:lineRule="exact"/>
        <w:ind w:right="3226"/>
        <w:rPr>
          <w:sz w:val="20"/>
          <w:szCs w:val="20"/>
        </w:rPr>
      </w:pPr>
    </w:p>
    <w:p w:rsidR="00847340" w:rsidRPr="00FF38C2" w:rsidRDefault="00847340" w:rsidP="00FF38C2">
      <w:pPr>
        <w:pStyle w:val="Style7"/>
        <w:widowControl/>
        <w:spacing w:before="106"/>
        <w:ind w:left="-1701" w:right="3226"/>
        <w:rPr>
          <w:rStyle w:val="FontStyle22"/>
          <w:b/>
        </w:rPr>
      </w:pPr>
      <w:r w:rsidRPr="00FF38C2">
        <w:rPr>
          <w:rStyle w:val="FontStyle22"/>
          <w:b/>
        </w:rPr>
        <w:t>Об утверждении Положения о порядке исчисления стажа муниципальной службы (работы), дающего право на ежемесячную надбавку к должностному окладу муниципальных служащих за выслугу лет.</w:t>
      </w:r>
    </w:p>
    <w:p w:rsidR="00847340" w:rsidRDefault="00847340" w:rsidP="00FF38C2">
      <w:pPr>
        <w:pStyle w:val="Style8"/>
        <w:widowControl/>
        <w:spacing w:line="240" w:lineRule="exact"/>
        <w:ind w:left="-142"/>
        <w:rPr>
          <w:sz w:val="20"/>
          <w:szCs w:val="20"/>
        </w:rPr>
      </w:pPr>
    </w:p>
    <w:p w:rsidR="00847340" w:rsidRDefault="00847340" w:rsidP="00847340">
      <w:pPr>
        <w:pStyle w:val="Style8"/>
        <w:widowControl/>
        <w:spacing w:before="77"/>
        <w:rPr>
          <w:rStyle w:val="FontStyle22"/>
        </w:rPr>
      </w:pPr>
      <w:r>
        <w:rPr>
          <w:rStyle w:val="FontStyle22"/>
        </w:rPr>
        <w:t xml:space="preserve">В соответствии с Уставом </w:t>
      </w:r>
      <w:proofErr w:type="spellStart"/>
      <w:r w:rsidR="00FF38C2">
        <w:rPr>
          <w:rStyle w:val="FontStyle22"/>
        </w:rPr>
        <w:t>Мечетненского</w:t>
      </w:r>
      <w:proofErr w:type="spellEnd"/>
      <w:r>
        <w:rPr>
          <w:rStyle w:val="FontStyle22"/>
        </w:rPr>
        <w:t xml:space="preserve"> муниципального образования и Положением о денежном вознаграждении выборных должностных лиц местного самоуправления, осуществляющих свои полномочия на постоянной основе, и денежном содержании лиц, замещающих муниципальные должности муниципальной службы в органах местного самоуправления </w:t>
      </w:r>
      <w:proofErr w:type="spellStart"/>
      <w:r w:rsidR="00FF38C2">
        <w:rPr>
          <w:rStyle w:val="FontStyle22"/>
        </w:rPr>
        <w:t>Мечетненского</w:t>
      </w:r>
      <w:proofErr w:type="spellEnd"/>
      <w:r>
        <w:rPr>
          <w:rStyle w:val="FontStyle22"/>
        </w:rPr>
        <w:t xml:space="preserve"> муниципального образования, утвержденного решением Совета депутатов поселения от 27.12.2005 года № 11 Совет депутатов РЕШИЛ</w:t>
      </w:r>
      <w:proofErr w:type="gramStart"/>
      <w:r>
        <w:rPr>
          <w:rStyle w:val="FontStyle22"/>
        </w:rPr>
        <w:t xml:space="preserve"> :</w:t>
      </w:r>
      <w:proofErr w:type="gramEnd"/>
    </w:p>
    <w:p w:rsidR="00847340" w:rsidRDefault="00847340" w:rsidP="00847340">
      <w:pPr>
        <w:pStyle w:val="Style9"/>
        <w:widowControl/>
        <w:tabs>
          <w:tab w:val="left" w:pos="1099"/>
        </w:tabs>
        <w:rPr>
          <w:rStyle w:val="FontStyle22"/>
        </w:rPr>
      </w:pPr>
      <w:r>
        <w:rPr>
          <w:rStyle w:val="FontStyle22"/>
        </w:rPr>
        <w:t>1.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Утвердить перечень периодов службы (работы), учитываемых при</w:t>
      </w:r>
      <w:r>
        <w:rPr>
          <w:rStyle w:val="FontStyle22"/>
        </w:rPr>
        <w:br/>
        <w:t>исчислении стажа муниципальной службы, дающего право на ежемесячную</w:t>
      </w:r>
      <w:r>
        <w:rPr>
          <w:rStyle w:val="FontStyle22"/>
        </w:rPr>
        <w:br/>
        <w:t>надбавку к должностному окладу муниципальных служащих за выслугу лет,</w:t>
      </w:r>
      <w:r>
        <w:rPr>
          <w:rStyle w:val="FontStyle22"/>
        </w:rPr>
        <w:br/>
        <w:t>согласно приложению №1.</w:t>
      </w:r>
    </w:p>
    <w:p w:rsidR="00847340" w:rsidRDefault="00847340" w:rsidP="00847340">
      <w:pPr>
        <w:pStyle w:val="Style8"/>
        <w:widowControl/>
        <w:rPr>
          <w:rStyle w:val="FontStyle22"/>
        </w:rPr>
      </w:pPr>
      <w:r>
        <w:rPr>
          <w:rStyle w:val="FontStyle22"/>
        </w:rPr>
        <w:t>Установить, что данный перечень периодов службы (работы) применяется и для исчисления стажа, дающего право на дополнительный отпуск за выслугу лет.</w:t>
      </w:r>
    </w:p>
    <w:p w:rsidR="00847340" w:rsidRDefault="00847340" w:rsidP="00847340">
      <w:pPr>
        <w:pStyle w:val="Style8"/>
        <w:widowControl/>
        <w:rPr>
          <w:rStyle w:val="FontStyle22"/>
        </w:rPr>
      </w:pPr>
      <w:r>
        <w:rPr>
          <w:rStyle w:val="FontStyle22"/>
        </w:rPr>
        <w:t>Установить, что периоды службы (работы), включаемые в стаж муниципальной службы муниципальным служащим органов местного самоуправления поселения в соответствии с данным перечнем, суммируются.</w:t>
      </w:r>
    </w:p>
    <w:p w:rsidR="00847340" w:rsidRDefault="00847340" w:rsidP="00847340">
      <w:pPr>
        <w:pStyle w:val="Style9"/>
        <w:widowControl/>
        <w:tabs>
          <w:tab w:val="left" w:pos="1099"/>
        </w:tabs>
        <w:rPr>
          <w:rStyle w:val="FontStyle22"/>
        </w:rPr>
      </w:pPr>
      <w:r>
        <w:rPr>
          <w:rStyle w:val="FontStyle22"/>
        </w:rPr>
        <w:t>2.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Утвердить Положение о порядке назначения и выплаты ежемесячной</w:t>
      </w:r>
      <w:r>
        <w:rPr>
          <w:rStyle w:val="FontStyle22"/>
        </w:rPr>
        <w:br/>
        <w:t>надбавки к должностному окладу за выслугу лет муниципальным служащим</w:t>
      </w:r>
      <w:r>
        <w:rPr>
          <w:rStyle w:val="FontStyle22"/>
        </w:rPr>
        <w:br/>
        <w:t>органов местного самоуправления поселения, согласно приложению №2.</w:t>
      </w:r>
    </w:p>
    <w:p w:rsidR="00847340" w:rsidRDefault="00847340" w:rsidP="00847340">
      <w:pPr>
        <w:pStyle w:val="Style9"/>
        <w:widowControl/>
        <w:numPr>
          <w:ilvl w:val="0"/>
          <w:numId w:val="1"/>
        </w:numPr>
        <w:tabs>
          <w:tab w:val="left" w:pos="989"/>
        </w:tabs>
        <w:ind w:left="715" w:firstLine="0"/>
        <w:jc w:val="left"/>
        <w:rPr>
          <w:rStyle w:val="FontStyle22"/>
        </w:rPr>
      </w:pPr>
      <w:r>
        <w:rPr>
          <w:rStyle w:val="FontStyle22"/>
        </w:rPr>
        <w:t>Настоящее решение вступает в силу со дня его принятия.</w:t>
      </w:r>
    </w:p>
    <w:p w:rsidR="00847340" w:rsidRDefault="00847340" w:rsidP="00847340">
      <w:pPr>
        <w:pStyle w:val="Style9"/>
        <w:widowControl/>
        <w:numPr>
          <w:ilvl w:val="0"/>
          <w:numId w:val="1"/>
        </w:numPr>
        <w:tabs>
          <w:tab w:val="left" w:pos="989"/>
        </w:tabs>
        <w:spacing w:after="331"/>
        <w:ind w:left="715" w:firstLine="0"/>
        <w:jc w:val="left"/>
        <w:rPr>
          <w:rStyle w:val="FontStyle22"/>
        </w:rPr>
      </w:pPr>
      <w:r>
        <w:rPr>
          <w:rStyle w:val="FontStyle22"/>
        </w:rPr>
        <w:t>Официально обнародовать настоящее решение в установленном порядке.</w:t>
      </w:r>
    </w:p>
    <w:p w:rsidR="00847340" w:rsidRDefault="00847340" w:rsidP="00847340">
      <w:pPr>
        <w:pStyle w:val="Style9"/>
        <w:widowControl/>
        <w:numPr>
          <w:ilvl w:val="0"/>
          <w:numId w:val="1"/>
        </w:numPr>
        <w:tabs>
          <w:tab w:val="left" w:pos="989"/>
        </w:tabs>
        <w:spacing w:after="331"/>
        <w:ind w:left="715" w:firstLine="0"/>
        <w:jc w:val="left"/>
        <w:rPr>
          <w:rStyle w:val="FontStyle22"/>
        </w:rPr>
        <w:sectPr w:rsidR="00847340" w:rsidSect="00FF38C2">
          <w:pgSz w:w="16837" w:h="23810"/>
          <w:pgMar w:top="2177" w:right="3029" w:bottom="1440" w:left="2835" w:header="720" w:footer="720" w:gutter="0"/>
          <w:cols w:space="60"/>
          <w:noEndnote/>
        </w:sectPr>
      </w:pPr>
    </w:p>
    <w:p w:rsidR="00847340" w:rsidRDefault="00847340" w:rsidP="00847340">
      <w:pPr>
        <w:pStyle w:val="Style1"/>
        <w:widowControl/>
        <w:spacing w:line="240" w:lineRule="auto"/>
        <w:jc w:val="both"/>
        <w:rPr>
          <w:rStyle w:val="FontStyle21"/>
        </w:rPr>
      </w:pPr>
      <w:r>
        <w:rPr>
          <w:rStyle w:val="FontStyle21"/>
        </w:rPr>
        <w:lastRenderedPageBreak/>
        <w:t>Глава поселения</w:t>
      </w:r>
    </w:p>
    <w:p w:rsidR="00847340" w:rsidRDefault="00FF38C2" w:rsidP="00847340">
      <w:pPr>
        <w:pStyle w:val="Style1"/>
        <w:widowControl/>
        <w:spacing w:before="5" w:line="240" w:lineRule="auto"/>
        <w:jc w:val="both"/>
        <w:rPr>
          <w:rStyle w:val="FontStyle21"/>
        </w:rPr>
      </w:pPr>
      <w:r>
        <w:rPr>
          <w:rStyle w:val="FontStyle21"/>
        </w:rPr>
        <w:br w:type="column"/>
      </w:r>
      <w:r>
        <w:rPr>
          <w:rStyle w:val="FontStyle21"/>
        </w:rPr>
        <w:lastRenderedPageBreak/>
        <w:t>А.Н.Брызгалов</w:t>
      </w:r>
    </w:p>
    <w:p w:rsidR="00847340" w:rsidRDefault="00847340" w:rsidP="00847340">
      <w:pPr>
        <w:pStyle w:val="Style1"/>
        <w:widowControl/>
        <w:spacing w:before="5" w:line="240" w:lineRule="auto"/>
        <w:jc w:val="both"/>
        <w:rPr>
          <w:rStyle w:val="FontStyle21"/>
        </w:rPr>
        <w:sectPr w:rsidR="00847340" w:rsidSect="00FF38C2">
          <w:type w:val="continuous"/>
          <w:pgSz w:w="16837" w:h="23810"/>
          <w:pgMar w:top="2177" w:right="1669" w:bottom="1440" w:left="3602" w:header="720" w:footer="720" w:gutter="0"/>
          <w:cols w:num="2" w:space="720" w:equalWidth="0">
            <w:col w:w="2131" w:space="6370"/>
            <w:col w:w="3065"/>
          </w:cols>
          <w:noEndnote/>
        </w:sectPr>
      </w:pPr>
    </w:p>
    <w:p w:rsidR="00847340" w:rsidRDefault="00847340" w:rsidP="00847340">
      <w:pPr>
        <w:widowControl/>
        <w:spacing w:before="353" w:line="240" w:lineRule="exact"/>
        <w:rPr>
          <w:sz w:val="20"/>
          <w:szCs w:val="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/>
        <w:ind w:left="6754"/>
        <w:jc w:val="left"/>
        <w:rPr>
          <w:rStyle w:val="FontStyle20"/>
        </w:rPr>
      </w:pPr>
    </w:p>
    <w:p w:rsidR="00847340" w:rsidRDefault="00847340" w:rsidP="00FF38C2">
      <w:pPr>
        <w:pStyle w:val="Style13"/>
        <w:widowControl/>
        <w:spacing w:before="48"/>
        <w:ind w:left="8222"/>
        <w:jc w:val="left"/>
        <w:rPr>
          <w:rStyle w:val="FontStyle20"/>
        </w:rPr>
      </w:pPr>
      <w:r>
        <w:rPr>
          <w:rStyle w:val="FontStyle20"/>
        </w:rPr>
        <w:lastRenderedPageBreak/>
        <w:t>Приложение №1 к решению</w:t>
      </w:r>
    </w:p>
    <w:p w:rsidR="00847340" w:rsidRDefault="00FF38C2" w:rsidP="00FF38C2">
      <w:pPr>
        <w:pStyle w:val="Style13"/>
        <w:widowControl/>
        <w:ind w:left="8222"/>
        <w:rPr>
          <w:rStyle w:val="FontStyle20"/>
        </w:rPr>
      </w:pPr>
      <w:r>
        <w:rPr>
          <w:rStyle w:val="FontStyle20"/>
        </w:rPr>
        <w:t>Совета депутатов № 16</w:t>
      </w:r>
      <w:r w:rsidR="00847340">
        <w:rPr>
          <w:rStyle w:val="FontStyle20"/>
        </w:rPr>
        <w:t xml:space="preserve"> от 10.01.2006 г.</w:t>
      </w:r>
    </w:p>
    <w:p w:rsidR="00847340" w:rsidRDefault="00847340" w:rsidP="00847340">
      <w:pPr>
        <w:pStyle w:val="Style1"/>
        <w:widowControl/>
        <w:spacing w:line="240" w:lineRule="exact"/>
        <w:ind w:left="403"/>
        <w:rPr>
          <w:sz w:val="20"/>
          <w:szCs w:val="20"/>
        </w:rPr>
      </w:pPr>
    </w:p>
    <w:p w:rsidR="00847340" w:rsidRDefault="00847340" w:rsidP="00847340">
      <w:pPr>
        <w:pStyle w:val="Style1"/>
        <w:widowControl/>
        <w:spacing w:line="240" w:lineRule="exact"/>
        <w:ind w:left="403"/>
        <w:rPr>
          <w:sz w:val="20"/>
          <w:szCs w:val="20"/>
        </w:rPr>
      </w:pPr>
    </w:p>
    <w:p w:rsidR="00847340" w:rsidRDefault="00847340" w:rsidP="00847340">
      <w:pPr>
        <w:pStyle w:val="Style1"/>
        <w:widowControl/>
        <w:spacing w:line="240" w:lineRule="exact"/>
        <w:ind w:left="403"/>
        <w:rPr>
          <w:sz w:val="20"/>
          <w:szCs w:val="20"/>
        </w:rPr>
      </w:pPr>
    </w:p>
    <w:p w:rsidR="00847340" w:rsidRDefault="00847340" w:rsidP="00847340">
      <w:pPr>
        <w:pStyle w:val="Style1"/>
        <w:widowControl/>
        <w:spacing w:before="202" w:line="322" w:lineRule="exact"/>
        <w:ind w:left="403"/>
        <w:rPr>
          <w:rStyle w:val="FontStyle21"/>
        </w:rPr>
      </w:pPr>
      <w:r>
        <w:rPr>
          <w:rStyle w:val="FontStyle21"/>
        </w:rPr>
        <w:t>Перечень периодов государственной и муниципальной службы (работы) учитываемых при исчислении стажа муниципальной службы, дающего право на ежемесячную надбавку к должностному окладу муниципальных</w:t>
      </w:r>
    </w:p>
    <w:p w:rsidR="00847340" w:rsidRDefault="00847340" w:rsidP="00847340">
      <w:pPr>
        <w:pStyle w:val="Style1"/>
        <w:widowControl/>
        <w:spacing w:line="322" w:lineRule="exact"/>
        <w:rPr>
          <w:rStyle w:val="FontStyle21"/>
        </w:rPr>
      </w:pPr>
      <w:r>
        <w:rPr>
          <w:rStyle w:val="FontStyle21"/>
        </w:rPr>
        <w:t>служащих за выслугу лет.</w:t>
      </w:r>
    </w:p>
    <w:p w:rsidR="00847340" w:rsidRDefault="00847340" w:rsidP="00847340">
      <w:pPr>
        <w:pStyle w:val="Style8"/>
        <w:widowControl/>
        <w:spacing w:line="240" w:lineRule="exact"/>
        <w:ind w:firstLine="701"/>
        <w:rPr>
          <w:sz w:val="20"/>
          <w:szCs w:val="20"/>
        </w:rPr>
      </w:pPr>
    </w:p>
    <w:p w:rsidR="00847340" w:rsidRDefault="00847340" w:rsidP="00847340">
      <w:pPr>
        <w:pStyle w:val="Style8"/>
        <w:widowControl/>
        <w:spacing w:before="72"/>
        <w:ind w:firstLine="701"/>
        <w:rPr>
          <w:rStyle w:val="FontStyle22"/>
        </w:rPr>
      </w:pPr>
      <w:r>
        <w:rPr>
          <w:rStyle w:val="FontStyle22"/>
        </w:rPr>
        <w:t>При исчислении стажа муниципальной службы, дающего право на ежемесячную надбавку к должностному окладу за выслугу лет, учитываются</w:t>
      </w:r>
      <w:proofErr w:type="gramStart"/>
      <w:r>
        <w:rPr>
          <w:rStyle w:val="FontStyle22"/>
        </w:rPr>
        <w:t xml:space="preserve"> :</w:t>
      </w:r>
      <w:proofErr w:type="gramEnd"/>
    </w:p>
    <w:p w:rsidR="00847340" w:rsidRDefault="00847340" w:rsidP="00847340">
      <w:pPr>
        <w:pStyle w:val="Style9"/>
        <w:widowControl/>
        <w:tabs>
          <w:tab w:val="left" w:pos="984"/>
        </w:tabs>
        <w:rPr>
          <w:rStyle w:val="FontStyle22"/>
        </w:rPr>
      </w:pPr>
      <w:r>
        <w:rPr>
          <w:rStyle w:val="FontStyle22"/>
        </w:rPr>
        <w:t>1.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Периоды замещения государственных должностей Российской Федерации,</w:t>
      </w:r>
      <w:r>
        <w:rPr>
          <w:rStyle w:val="FontStyle22"/>
        </w:rPr>
        <w:br/>
        <w:t>государственных должностей Саратовской области и иных субъектов РФ.</w:t>
      </w:r>
    </w:p>
    <w:p w:rsidR="00847340" w:rsidRDefault="00847340" w:rsidP="00847340">
      <w:pPr>
        <w:pStyle w:val="Style9"/>
        <w:widowControl/>
        <w:tabs>
          <w:tab w:val="left" w:pos="989"/>
        </w:tabs>
        <w:ind w:left="715" w:firstLine="0"/>
        <w:jc w:val="left"/>
        <w:rPr>
          <w:rStyle w:val="FontStyle22"/>
        </w:rPr>
      </w:pPr>
      <w:r>
        <w:rPr>
          <w:rStyle w:val="FontStyle22"/>
        </w:rPr>
        <w:t>2.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Периоды государственной службы</w:t>
      </w:r>
      <w:proofErr w:type="gramStart"/>
      <w:r>
        <w:rPr>
          <w:rStyle w:val="FontStyle22"/>
        </w:rPr>
        <w:t xml:space="preserve"> :</w:t>
      </w:r>
      <w:proofErr w:type="gramEnd"/>
    </w:p>
    <w:p w:rsidR="00847340" w:rsidRDefault="00847340" w:rsidP="00847340">
      <w:pPr>
        <w:pStyle w:val="Style9"/>
        <w:widowControl/>
        <w:tabs>
          <w:tab w:val="left" w:pos="1459"/>
        </w:tabs>
        <w:ind w:firstLine="715"/>
        <w:rPr>
          <w:rStyle w:val="FontStyle22"/>
        </w:rPr>
      </w:pPr>
      <w:r>
        <w:rPr>
          <w:rStyle w:val="FontStyle22"/>
        </w:rPr>
        <w:t>2.1.</w:t>
      </w:r>
      <w:r>
        <w:rPr>
          <w:rStyle w:val="FontStyle22"/>
          <w:sz w:val="20"/>
          <w:szCs w:val="20"/>
        </w:rPr>
        <w:tab/>
      </w:r>
      <w:proofErr w:type="gramStart"/>
      <w:r>
        <w:rPr>
          <w:rStyle w:val="FontStyle22"/>
        </w:rPr>
        <w:t>На государственных должностях федеральных государственных</w:t>
      </w:r>
      <w:r>
        <w:rPr>
          <w:rStyle w:val="FontStyle22"/>
        </w:rPr>
        <w:br/>
        <w:t>служащих, предусмотренных Реестром государственных должностей федеральных</w:t>
      </w:r>
      <w:r>
        <w:rPr>
          <w:rStyle w:val="FontStyle22"/>
        </w:rPr>
        <w:br/>
        <w:t>государственных служащих, утвержденным Указом Президента РФ от 11 января</w:t>
      </w:r>
      <w:r>
        <w:rPr>
          <w:rStyle w:val="FontStyle22"/>
        </w:rPr>
        <w:br/>
        <w:t>1995 года №33, и государственных должностях федеральной службы,</w:t>
      </w:r>
      <w:r>
        <w:rPr>
          <w:rStyle w:val="FontStyle22"/>
        </w:rPr>
        <w:br/>
        <w:t>предусмотренных перечнями государственных должностей федеральной</w:t>
      </w:r>
      <w:r>
        <w:rPr>
          <w:rStyle w:val="FontStyle22"/>
        </w:rPr>
        <w:br/>
        <w:t>государственной службы, являющимися соответствующими разделами Реестра</w:t>
      </w:r>
      <w:r>
        <w:rPr>
          <w:rStyle w:val="FontStyle22"/>
        </w:rPr>
        <w:br/>
        <w:t>государственных должностей государственной службы Российской Федерации, а</w:t>
      </w:r>
      <w:r>
        <w:rPr>
          <w:rStyle w:val="FontStyle22"/>
        </w:rPr>
        <w:br/>
        <w:t>также на государственных должностях государственной службы Саратовской</w:t>
      </w:r>
      <w:r>
        <w:rPr>
          <w:rStyle w:val="FontStyle22"/>
        </w:rPr>
        <w:br/>
        <w:t>области и иных субъектов Российской Федерации, предусмотренных</w:t>
      </w:r>
      <w:proofErr w:type="gramEnd"/>
      <w:r>
        <w:rPr>
          <w:rStyle w:val="FontStyle22"/>
        </w:rPr>
        <w:br/>
        <w:t>соответствующими реестрами государственных должностей государственной</w:t>
      </w:r>
      <w:r>
        <w:rPr>
          <w:rStyle w:val="FontStyle22"/>
        </w:rPr>
        <w:br/>
        <w:t>службы.</w:t>
      </w:r>
    </w:p>
    <w:p w:rsidR="00847340" w:rsidRDefault="00847340" w:rsidP="00847340">
      <w:pPr>
        <w:pStyle w:val="Style12"/>
        <w:widowControl/>
        <w:rPr>
          <w:rStyle w:val="FontStyle22"/>
        </w:rPr>
      </w:pPr>
      <w:r>
        <w:rPr>
          <w:rStyle w:val="FontStyle22"/>
        </w:rPr>
        <w:t xml:space="preserve">На должностях в федеральных органах, не включенных в Реестр государственных должностей федеральных государственных служащих или перечни государственных </w:t>
      </w:r>
      <w:proofErr w:type="gramStart"/>
      <w:r>
        <w:rPr>
          <w:rStyle w:val="FontStyle22"/>
        </w:rPr>
        <w:t>должностей федеральной государственной службы Реестра государственных должностей государственной службы</w:t>
      </w:r>
      <w:proofErr w:type="gramEnd"/>
      <w:r>
        <w:rPr>
          <w:rStyle w:val="FontStyle22"/>
        </w:rPr>
        <w:t xml:space="preserve"> РФ, после введения в действие указанных реестров, в случаях последующего включения этих должностей в соответствующий перечень государственных должностей федеральной государственной службы.</w:t>
      </w:r>
    </w:p>
    <w:p w:rsidR="00847340" w:rsidRDefault="00847340" w:rsidP="00847340">
      <w:pPr>
        <w:pStyle w:val="Style9"/>
        <w:widowControl/>
        <w:tabs>
          <w:tab w:val="left" w:pos="1248"/>
        </w:tabs>
        <w:ind w:firstLine="706"/>
        <w:rPr>
          <w:rStyle w:val="FontStyle22"/>
        </w:rPr>
      </w:pPr>
      <w:r>
        <w:rPr>
          <w:rStyle w:val="FontStyle22"/>
        </w:rPr>
        <w:t>2.2.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На должностях прокурорских работников в органах прокуратуры РФ в</w:t>
      </w:r>
      <w:r>
        <w:rPr>
          <w:rStyle w:val="FontStyle22"/>
        </w:rPr>
        <w:br/>
        <w:t>соответствии с федеральным законодательством.</w:t>
      </w:r>
    </w:p>
    <w:p w:rsidR="00847340" w:rsidRDefault="00847340" w:rsidP="00847340">
      <w:pPr>
        <w:pStyle w:val="Style9"/>
        <w:widowControl/>
        <w:tabs>
          <w:tab w:val="left" w:pos="1104"/>
        </w:tabs>
        <w:ind w:firstLine="715"/>
        <w:rPr>
          <w:rStyle w:val="FontStyle22"/>
        </w:rPr>
      </w:pPr>
      <w:r>
        <w:rPr>
          <w:rStyle w:val="FontStyle22"/>
        </w:rPr>
        <w:t>3.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Периоды военной службы в порядке, установленном ФЗ «О статусе</w:t>
      </w:r>
      <w:r>
        <w:rPr>
          <w:rStyle w:val="FontStyle22"/>
        </w:rPr>
        <w:br/>
        <w:t>военнослужащих»</w:t>
      </w:r>
      <w:proofErr w:type="gramStart"/>
      <w:r>
        <w:rPr>
          <w:rStyle w:val="FontStyle22"/>
        </w:rPr>
        <w:t xml:space="preserve"> :</w:t>
      </w:r>
      <w:proofErr w:type="gramEnd"/>
      <w:r>
        <w:rPr>
          <w:rStyle w:val="FontStyle22"/>
        </w:rPr>
        <w:t xml:space="preserve"> служба по контракту - день за день, по призыву - один день</w:t>
      </w:r>
      <w:r>
        <w:rPr>
          <w:rStyle w:val="FontStyle22"/>
        </w:rPr>
        <w:br/>
        <w:t>службы за два для работы, периоды службы в органах внутренних дел, налоговой</w:t>
      </w:r>
      <w:r>
        <w:rPr>
          <w:rStyle w:val="FontStyle22"/>
        </w:rPr>
        <w:br/>
        <w:t>полиции, таможенных органах, учреждениях и органах уголовно-исполнительной</w:t>
      </w:r>
      <w:r>
        <w:rPr>
          <w:rStyle w:val="FontStyle22"/>
        </w:rPr>
        <w:br/>
        <w:t>системы.</w:t>
      </w:r>
    </w:p>
    <w:p w:rsidR="00847340" w:rsidRDefault="00847340" w:rsidP="00847340">
      <w:pPr>
        <w:pStyle w:val="Style9"/>
        <w:widowControl/>
        <w:tabs>
          <w:tab w:val="left" w:pos="1272"/>
        </w:tabs>
        <w:rPr>
          <w:rStyle w:val="FontStyle22"/>
        </w:rPr>
      </w:pPr>
      <w:r>
        <w:rPr>
          <w:rStyle w:val="FontStyle22"/>
        </w:rPr>
        <w:t>4.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Периоды замещения выборных муниципальных должностей и</w:t>
      </w:r>
      <w:r>
        <w:rPr>
          <w:rStyle w:val="FontStyle22"/>
        </w:rPr>
        <w:br/>
        <w:t>муниципальных должностей муниципальной службы в Саратовской области и иных</w:t>
      </w:r>
      <w:r>
        <w:rPr>
          <w:rStyle w:val="FontStyle22"/>
        </w:rPr>
        <w:br/>
        <w:t>субъектах Российской Федерации.</w:t>
      </w:r>
    </w:p>
    <w:p w:rsidR="00FF38C2" w:rsidRDefault="00847340" w:rsidP="00FF38C2">
      <w:pPr>
        <w:pStyle w:val="Style9"/>
        <w:widowControl/>
        <w:tabs>
          <w:tab w:val="left" w:pos="1046"/>
        </w:tabs>
        <w:ind w:firstLine="720"/>
        <w:rPr>
          <w:rStyle w:val="FontStyle22"/>
        </w:rPr>
      </w:pPr>
      <w:r>
        <w:rPr>
          <w:rStyle w:val="FontStyle22"/>
        </w:rPr>
        <w:t>5.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Периоды замещения должностей, в том числе выборных, на постоянной</w:t>
      </w:r>
      <w:r>
        <w:rPr>
          <w:rStyle w:val="FontStyle22"/>
        </w:rPr>
        <w:br/>
        <w:t>основе с 1 января 1992 года до введения в действие Сводного перечня</w:t>
      </w:r>
      <w:r>
        <w:rPr>
          <w:rStyle w:val="FontStyle22"/>
        </w:rPr>
        <w:br/>
        <w:t>государственных должностей РФ, Реестра государственных должностей</w:t>
      </w:r>
      <w:r>
        <w:rPr>
          <w:rStyle w:val="FontStyle22"/>
        </w:rPr>
        <w:br/>
        <w:t>федеральных служащих или перечней го</w:t>
      </w:r>
      <w:r w:rsidR="00FF38C2">
        <w:rPr>
          <w:rStyle w:val="FontStyle22"/>
        </w:rPr>
        <w:t>сударственных должностей службы,</w:t>
      </w:r>
    </w:p>
    <w:p w:rsidR="00FF38C2" w:rsidRDefault="00FF38C2" w:rsidP="00FF38C2">
      <w:pPr>
        <w:pStyle w:val="Style9"/>
        <w:widowControl/>
        <w:tabs>
          <w:tab w:val="left" w:pos="1046"/>
        </w:tabs>
        <w:ind w:firstLine="720"/>
        <w:rPr>
          <w:rStyle w:val="FontStyle22"/>
        </w:rPr>
      </w:pPr>
    </w:p>
    <w:p w:rsidR="00FF38C2" w:rsidRDefault="00FF38C2" w:rsidP="00FF38C2">
      <w:pPr>
        <w:pStyle w:val="Style9"/>
        <w:widowControl/>
        <w:spacing w:before="67"/>
        <w:ind w:firstLine="0"/>
        <w:rPr>
          <w:rStyle w:val="FontStyle22"/>
        </w:rPr>
      </w:pPr>
      <w:r>
        <w:rPr>
          <w:rStyle w:val="FontStyle22"/>
        </w:rPr>
        <w:t xml:space="preserve">являющихся соответствующими разделами Реестра государственных должностей государственной службы РФ, а также Сводного перечня государственных должностей Саратовской области (далее именуется - Сводный перечень) и Реестра государственных должностей государственной службы Саратовской области </w:t>
      </w:r>
      <w:proofErr w:type="gramStart"/>
      <w:r>
        <w:rPr>
          <w:rStyle w:val="FontStyle22"/>
        </w:rPr>
        <w:t xml:space="preserve">( </w:t>
      </w:r>
      <w:proofErr w:type="gramEnd"/>
      <w:r>
        <w:rPr>
          <w:rStyle w:val="FontStyle22"/>
        </w:rPr>
        <w:t>далее именуется - Реестр), утвержденных постановлением Губернатора Саратовской области от 30 января 1997 года №99.</w:t>
      </w:r>
    </w:p>
    <w:p w:rsidR="00FF38C2" w:rsidRDefault="00FF38C2" w:rsidP="00FF38C2">
      <w:pPr>
        <w:pStyle w:val="Style9"/>
        <w:widowControl/>
        <w:tabs>
          <w:tab w:val="left" w:pos="1008"/>
        </w:tabs>
        <w:ind w:firstLine="715"/>
        <w:rPr>
          <w:rStyle w:val="FontStyle22"/>
        </w:rPr>
      </w:pPr>
      <w:r>
        <w:rPr>
          <w:rStyle w:val="FontStyle22"/>
        </w:rPr>
        <w:t>а)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Администрации Президента РФ, государственных органах Президента</w:t>
      </w:r>
      <w:r>
        <w:rPr>
          <w:rStyle w:val="FontStyle22"/>
        </w:rPr>
        <w:br/>
        <w:t>РФ, государственных органах при Президенте РФ;</w:t>
      </w:r>
    </w:p>
    <w:p w:rsidR="00FF38C2" w:rsidRDefault="00FF38C2" w:rsidP="00FF38C2">
      <w:pPr>
        <w:pStyle w:val="Style9"/>
        <w:widowControl/>
        <w:tabs>
          <w:tab w:val="left" w:pos="1008"/>
        </w:tabs>
        <w:ind w:left="715" w:firstLine="0"/>
        <w:jc w:val="left"/>
        <w:rPr>
          <w:rStyle w:val="FontStyle22"/>
        </w:rPr>
      </w:pPr>
      <w:r>
        <w:rPr>
          <w:rStyle w:val="FontStyle22"/>
        </w:rPr>
        <w:t>б)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Совете Безопасности Российской Федерации и его аппарате;</w:t>
      </w:r>
    </w:p>
    <w:p w:rsidR="00FF38C2" w:rsidRDefault="00FF38C2" w:rsidP="00FF38C2">
      <w:pPr>
        <w:pStyle w:val="Style9"/>
        <w:widowControl/>
        <w:tabs>
          <w:tab w:val="left" w:pos="1008"/>
        </w:tabs>
        <w:ind w:firstLine="715"/>
        <w:rPr>
          <w:rStyle w:val="FontStyle22"/>
        </w:rPr>
      </w:pPr>
      <w:r>
        <w:rPr>
          <w:rStyle w:val="FontStyle22"/>
        </w:rPr>
        <w:t>в)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федеральных органах законодательной (представительной) власти и их</w:t>
      </w:r>
      <w:r>
        <w:rPr>
          <w:rStyle w:val="FontStyle22"/>
        </w:rPr>
        <w:br/>
        <w:t>аппаратах, Контрольно-бюджетном комитете при Верховном Совете РФ,</w:t>
      </w:r>
      <w:r>
        <w:rPr>
          <w:rStyle w:val="FontStyle22"/>
        </w:rPr>
        <w:br/>
        <w:t>Контрольно-бюджетном комитете при Государственной Думе ФС РФ, в органах</w:t>
      </w:r>
      <w:r>
        <w:rPr>
          <w:rStyle w:val="FontStyle22"/>
        </w:rPr>
        <w:br/>
        <w:t>народного контроля;</w:t>
      </w:r>
    </w:p>
    <w:p w:rsidR="00FF38C2" w:rsidRDefault="00FF38C2" w:rsidP="00FF38C2">
      <w:pPr>
        <w:pStyle w:val="Style9"/>
        <w:widowControl/>
        <w:tabs>
          <w:tab w:val="left" w:pos="1046"/>
        </w:tabs>
        <w:ind w:firstLine="720"/>
        <w:rPr>
          <w:rStyle w:val="FontStyle22"/>
        </w:rPr>
      </w:pPr>
    </w:p>
    <w:p w:rsidR="00FF38C2" w:rsidRDefault="00FF38C2" w:rsidP="00FF38C2">
      <w:pPr>
        <w:pStyle w:val="Style9"/>
        <w:widowControl/>
        <w:tabs>
          <w:tab w:val="left" w:pos="1008"/>
        </w:tabs>
        <w:ind w:firstLine="715"/>
        <w:rPr>
          <w:rStyle w:val="FontStyle22"/>
        </w:rPr>
      </w:pPr>
      <w:r>
        <w:rPr>
          <w:rStyle w:val="FontStyle22"/>
        </w:rPr>
        <w:t>г)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 xml:space="preserve">в Правительстве РФ (Совете </w:t>
      </w:r>
      <w:proofErr w:type="spellStart"/>
      <w:proofErr w:type="gramStart"/>
      <w:r>
        <w:rPr>
          <w:rStyle w:val="FontStyle22"/>
        </w:rPr>
        <w:t>Министров-Правительстве</w:t>
      </w:r>
      <w:proofErr w:type="spellEnd"/>
      <w:proofErr w:type="gramEnd"/>
      <w:r>
        <w:rPr>
          <w:rStyle w:val="FontStyle22"/>
        </w:rPr>
        <w:t xml:space="preserve"> РФ) и его аппарате,</w:t>
      </w:r>
      <w:r>
        <w:rPr>
          <w:rStyle w:val="FontStyle22"/>
        </w:rPr>
        <w:br/>
        <w:t>федеральных органах исполнительной власти и их территориальных органах,</w:t>
      </w:r>
      <w:r>
        <w:rPr>
          <w:rStyle w:val="FontStyle22"/>
        </w:rPr>
        <w:br/>
        <w:t>представительствах Российской Федерации и представительствах федеральных</w:t>
      </w:r>
      <w:r>
        <w:rPr>
          <w:rStyle w:val="FontStyle22"/>
        </w:rPr>
        <w:br/>
        <w:t>органов исполнительной власти за рубежом, дипломатических представительствах и</w:t>
      </w:r>
      <w:r>
        <w:rPr>
          <w:rStyle w:val="FontStyle22"/>
        </w:rPr>
        <w:br/>
        <w:t>консульских учреждениях РФ, а также в органах государственного управления</w:t>
      </w:r>
      <w:r>
        <w:rPr>
          <w:rStyle w:val="FontStyle22"/>
        </w:rPr>
        <w:br/>
        <w:t xml:space="preserve">(органах управления) при Правительстве РФ (Совете </w:t>
      </w:r>
      <w:proofErr w:type="spellStart"/>
      <w:r>
        <w:rPr>
          <w:rStyle w:val="FontStyle22"/>
        </w:rPr>
        <w:t>Министров-Правительстве</w:t>
      </w:r>
      <w:proofErr w:type="spellEnd"/>
      <w:r>
        <w:rPr>
          <w:rStyle w:val="FontStyle22"/>
        </w:rPr>
        <w:t xml:space="preserve"> РФ)</w:t>
      </w:r>
      <w:r>
        <w:rPr>
          <w:rStyle w:val="FontStyle22"/>
        </w:rPr>
        <w:br/>
        <w:t>и при федеральных органах исполнительной власти;</w:t>
      </w:r>
    </w:p>
    <w:p w:rsidR="00FF38C2" w:rsidRDefault="00FF38C2" w:rsidP="00FF38C2">
      <w:pPr>
        <w:pStyle w:val="Style9"/>
        <w:widowControl/>
        <w:tabs>
          <w:tab w:val="left" w:pos="1046"/>
        </w:tabs>
        <w:ind w:firstLine="720"/>
        <w:rPr>
          <w:rStyle w:val="FontStyle22"/>
        </w:rPr>
        <w:sectPr w:rsidR="00FF38C2" w:rsidSect="00FF38C2">
          <w:type w:val="continuous"/>
          <w:pgSz w:w="16837" w:h="23810"/>
          <w:pgMar w:top="993" w:right="1528" w:bottom="1440" w:left="1701" w:header="720" w:footer="720" w:gutter="0"/>
          <w:cols w:space="60"/>
          <w:noEndnote/>
        </w:sectPr>
      </w:pPr>
    </w:p>
    <w:p w:rsidR="00847340" w:rsidRDefault="00847340" w:rsidP="00847340">
      <w:pPr>
        <w:pStyle w:val="Style9"/>
        <w:widowControl/>
        <w:tabs>
          <w:tab w:val="left" w:pos="1008"/>
        </w:tabs>
        <w:ind w:firstLine="715"/>
        <w:rPr>
          <w:rStyle w:val="FontStyle22"/>
        </w:rPr>
      </w:pPr>
      <w:proofErr w:type="spellStart"/>
      <w:r>
        <w:rPr>
          <w:rStyle w:val="FontStyle22"/>
        </w:rPr>
        <w:lastRenderedPageBreak/>
        <w:t>д</w:t>
      </w:r>
      <w:proofErr w:type="spellEnd"/>
      <w:r>
        <w:rPr>
          <w:rStyle w:val="FontStyle22"/>
        </w:rPr>
        <w:t>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Конституционном Суде РФ, Верховном Суде РФ, Высшем Арбитражном</w:t>
      </w:r>
      <w:r>
        <w:rPr>
          <w:rStyle w:val="FontStyle22"/>
        </w:rPr>
        <w:br/>
        <w:t>Суде РФ, федеральных судах (судах, государственном арбитраже), а также в</w:t>
      </w:r>
      <w:r>
        <w:rPr>
          <w:rStyle w:val="FontStyle22"/>
        </w:rPr>
        <w:br/>
        <w:t>прокуратуре РФ (органах прокуратуры) и их аппаратах;</w:t>
      </w:r>
    </w:p>
    <w:p w:rsidR="00847340" w:rsidRDefault="00847340" w:rsidP="00847340">
      <w:pPr>
        <w:pStyle w:val="Style9"/>
        <w:widowControl/>
        <w:tabs>
          <w:tab w:val="left" w:pos="1219"/>
        </w:tabs>
        <w:ind w:firstLine="715"/>
        <w:rPr>
          <w:rStyle w:val="FontStyle22"/>
        </w:rPr>
      </w:pPr>
      <w:r>
        <w:rPr>
          <w:rStyle w:val="FontStyle22"/>
        </w:rPr>
        <w:t>е)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Центральной избирательной комиссии РФ и ее аппарате, в</w:t>
      </w:r>
      <w:r>
        <w:rPr>
          <w:rStyle w:val="FontStyle22"/>
        </w:rPr>
        <w:br/>
        <w:t>региональны</w:t>
      </w:r>
      <w:proofErr w:type="gramStart"/>
      <w:r>
        <w:rPr>
          <w:rStyle w:val="FontStyle22"/>
        </w:rPr>
        <w:t>х(</w:t>
      </w:r>
      <w:proofErr w:type="gramEnd"/>
      <w:r>
        <w:rPr>
          <w:rStyle w:val="FontStyle22"/>
        </w:rPr>
        <w:t>головных) избирательных комиссиях субъектов РФ и их аппаратах;</w:t>
      </w:r>
    </w:p>
    <w:p w:rsidR="00847340" w:rsidRDefault="00847340" w:rsidP="00847340">
      <w:pPr>
        <w:pStyle w:val="Style9"/>
        <w:widowControl/>
        <w:tabs>
          <w:tab w:val="left" w:pos="1027"/>
        </w:tabs>
        <w:ind w:left="706" w:firstLine="0"/>
        <w:jc w:val="left"/>
        <w:rPr>
          <w:rStyle w:val="FontStyle22"/>
        </w:rPr>
      </w:pPr>
      <w:r>
        <w:rPr>
          <w:rStyle w:val="FontStyle22"/>
        </w:rPr>
        <w:t>ж)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Счетной палате РФ и ее аппарате;</w:t>
      </w:r>
    </w:p>
    <w:p w:rsidR="00847340" w:rsidRDefault="00847340" w:rsidP="00847340">
      <w:pPr>
        <w:pStyle w:val="Style9"/>
        <w:widowControl/>
        <w:tabs>
          <w:tab w:val="left" w:pos="1027"/>
        </w:tabs>
        <w:ind w:firstLine="706"/>
        <w:rPr>
          <w:rStyle w:val="FontStyle22"/>
        </w:rPr>
      </w:pPr>
      <w:proofErr w:type="spellStart"/>
      <w:proofErr w:type="gramStart"/>
      <w:r>
        <w:rPr>
          <w:rStyle w:val="FontStyle22"/>
        </w:rPr>
        <w:t>з</w:t>
      </w:r>
      <w:proofErr w:type="spellEnd"/>
      <w:r>
        <w:rPr>
          <w:rStyle w:val="FontStyle22"/>
        </w:rPr>
        <w:t>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органах государственной власти субъектов РФ и иных государственных</w:t>
      </w:r>
      <w:r>
        <w:rPr>
          <w:rStyle w:val="FontStyle22"/>
        </w:rPr>
        <w:br/>
        <w:t>органах, образованных в соответствии с конституциями (уставами) субъектов РФ, в</w:t>
      </w:r>
      <w:r>
        <w:rPr>
          <w:rStyle w:val="FontStyle22"/>
        </w:rPr>
        <w:br/>
        <w:t>высших государственных органах автономных республик, в местных</w:t>
      </w:r>
      <w:r>
        <w:rPr>
          <w:rStyle w:val="FontStyle22"/>
        </w:rPr>
        <w:br/>
        <w:t>государственных органах (краевых, областных Советах народных депутатов,</w:t>
      </w:r>
      <w:r>
        <w:rPr>
          <w:rStyle w:val="FontStyle22"/>
        </w:rPr>
        <w:br/>
        <w:t>Советах народных депутатов автономных областей, автономных округов, районных,</w:t>
      </w:r>
      <w:r>
        <w:rPr>
          <w:rStyle w:val="FontStyle22"/>
        </w:rPr>
        <w:br/>
        <w:t>городских, районных в городах, поселковых и сельских Советов народных</w:t>
      </w:r>
      <w:r>
        <w:rPr>
          <w:rStyle w:val="FontStyle22"/>
        </w:rPr>
        <w:br/>
        <w:t>депутатов и их исполнительных комитетах;</w:t>
      </w:r>
      <w:proofErr w:type="gramEnd"/>
    </w:p>
    <w:p w:rsidR="00847340" w:rsidRDefault="00847340" w:rsidP="00847340">
      <w:pPr>
        <w:pStyle w:val="Style9"/>
        <w:widowControl/>
        <w:tabs>
          <w:tab w:val="left" w:pos="1027"/>
        </w:tabs>
        <w:ind w:firstLine="706"/>
        <w:rPr>
          <w:rStyle w:val="FontStyle22"/>
        </w:rPr>
      </w:pPr>
      <w:proofErr w:type="gramStart"/>
      <w:r>
        <w:rPr>
          <w:rStyle w:val="FontStyle22"/>
        </w:rPr>
        <w:t>и)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упраздненных государственных учреждениях, функции государственного</w:t>
      </w:r>
      <w:r>
        <w:rPr>
          <w:rStyle w:val="FontStyle22"/>
        </w:rPr>
        <w:br/>
        <w:t>управления которых переданы в федеральным государственным органам</w:t>
      </w:r>
      <w:r>
        <w:rPr>
          <w:rStyle w:val="FontStyle22"/>
        </w:rPr>
        <w:br/>
        <w:t>Саратовской области, либо в государственных учреждениях, преобразованных в</w:t>
      </w:r>
      <w:r>
        <w:rPr>
          <w:rStyle w:val="FontStyle22"/>
        </w:rPr>
        <w:br/>
        <w:t>федеральные государственные органы или государственные органы Саратовской</w:t>
      </w:r>
      <w:r>
        <w:rPr>
          <w:rStyle w:val="FontStyle22"/>
        </w:rPr>
        <w:br/>
        <w:t>области, а также в государственных учреждениях, должности в которых были</w:t>
      </w:r>
      <w:r>
        <w:rPr>
          <w:rStyle w:val="FontStyle22"/>
        </w:rPr>
        <w:br/>
        <w:t>включены в перечни государственных должностей федеральной государственной</w:t>
      </w:r>
      <w:r>
        <w:rPr>
          <w:rStyle w:val="FontStyle22"/>
        </w:rPr>
        <w:br/>
        <w:t>службы, являющиеся соответствующими разделами государственных должностей</w:t>
      </w:r>
      <w:r>
        <w:rPr>
          <w:rStyle w:val="FontStyle22"/>
        </w:rPr>
        <w:br/>
        <w:t>государственной службы РФ, или в Реестр государственных должностей</w:t>
      </w:r>
      <w:proofErr w:type="gramEnd"/>
      <w:r>
        <w:rPr>
          <w:rStyle w:val="FontStyle22"/>
        </w:rPr>
        <w:br/>
        <w:t>государственной службы Саратовской области;</w:t>
      </w:r>
    </w:p>
    <w:p w:rsidR="00847340" w:rsidRDefault="00847340" w:rsidP="00847340">
      <w:pPr>
        <w:pStyle w:val="Style8"/>
        <w:widowControl/>
        <w:ind w:left="715" w:firstLine="0"/>
        <w:jc w:val="left"/>
        <w:rPr>
          <w:rStyle w:val="FontStyle22"/>
        </w:rPr>
      </w:pPr>
      <w:r>
        <w:rPr>
          <w:rStyle w:val="FontStyle22"/>
        </w:rPr>
        <w:t>к) на должностях в органах местного самоуправления;</w:t>
      </w:r>
    </w:p>
    <w:p w:rsidR="00847340" w:rsidRDefault="00847340" w:rsidP="00847340">
      <w:pPr>
        <w:pStyle w:val="Style8"/>
        <w:widowControl/>
        <w:ind w:firstLine="715"/>
        <w:rPr>
          <w:rStyle w:val="FontStyle22"/>
        </w:rPr>
      </w:pPr>
      <w:r>
        <w:rPr>
          <w:rStyle w:val="FontStyle22"/>
        </w:rPr>
        <w:t>6. Периоды замещения гражданами Российской Федерации должностей в межгосударственных (межправительственных) органах, созданных государствами-участниками Содружества Независимых государств с участием РФ.</w:t>
      </w:r>
    </w:p>
    <w:p w:rsidR="00847340" w:rsidRDefault="00847340" w:rsidP="00847340">
      <w:pPr>
        <w:pStyle w:val="Style9"/>
        <w:widowControl/>
        <w:numPr>
          <w:ilvl w:val="0"/>
          <w:numId w:val="2"/>
        </w:numPr>
        <w:tabs>
          <w:tab w:val="left" w:pos="1056"/>
        </w:tabs>
        <w:spacing w:before="67"/>
        <w:ind w:firstLine="720"/>
        <w:rPr>
          <w:rStyle w:val="FontStyle22"/>
        </w:rPr>
      </w:pPr>
      <w:r>
        <w:rPr>
          <w:rStyle w:val="FontStyle22"/>
        </w:rPr>
        <w:t>Время работы профсоюзных работников, освобожденных от замещения должностей в государственных органах вследствие избрани</w:t>
      </w:r>
      <w:proofErr w:type="gramStart"/>
      <w:r>
        <w:rPr>
          <w:rStyle w:val="FontStyle22"/>
        </w:rPr>
        <w:t>я(</w:t>
      </w:r>
      <w:proofErr w:type="gramEnd"/>
      <w:r>
        <w:rPr>
          <w:rStyle w:val="FontStyle22"/>
        </w:rPr>
        <w:t>делегирования) в профсоюзные органы, включая время работы освобожденных профсоюзных работников, избранных(делегированных) в органах первичной профсоюзной организации, созданной в государственном органе, в соответствии с федеральным законом.</w:t>
      </w:r>
    </w:p>
    <w:p w:rsidR="00847340" w:rsidRDefault="00847340" w:rsidP="00847340">
      <w:pPr>
        <w:pStyle w:val="Style9"/>
        <w:widowControl/>
        <w:numPr>
          <w:ilvl w:val="0"/>
          <w:numId w:val="2"/>
        </w:numPr>
        <w:tabs>
          <w:tab w:val="left" w:pos="1056"/>
        </w:tabs>
        <w:ind w:firstLine="720"/>
        <w:rPr>
          <w:rStyle w:val="FontStyle22"/>
        </w:rPr>
      </w:pPr>
      <w:r>
        <w:rPr>
          <w:rStyle w:val="FontStyle22"/>
        </w:rPr>
        <w:t>Периоды замещения должностей, в том числе выборных на постоянной основе, в органах государственной власти и управления, а также в организациях и учреждениях, осуществляющих в соответствии с законодательством Союза ССР и союзных республик отдельные функции государственного управления, по 13 декабря 1991 года, в том числе:</w:t>
      </w:r>
    </w:p>
    <w:p w:rsidR="00847340" w:rsidRDefault="00847340" w:rsidP="00847340">
      <w:pPr>
        <w:pStyle w:val="Style9"/>
        <w:widowControl/>
        <w:tabs>
          <w:tab w:val="left" w:pos="1229"/>
        </w:tabs>
        <w:ind w:firstLine="715"/>
        <w:rPr>
          <w:rStyle w:val="FontStyle22"/>
        </w:rPr>
      </w:pPr>
      <w:r>
        <w:rPr>
          <w:rStyle w:val="FontStyle22"/>
        </w:rPr>
        <w:t>а)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аппаратах Президента СССР и Президента РСФСР, органах</w:t>
      </w:r>
      <w:r>
        <w:rPr>
          <w:rStyle w:val="FontStyle22"/>
        </w:rPr>
        <w:br/>
        <w:t>государственного управления Президента СССР и РСФСР, органах</w:t>
      </w:r>
      <w:r>
        <w:rPr>
          <w:rStyle w:val="FontStyle22"/>
        </w:rPr>
        <w:br/>
        <w:t>государственного управления при Президентах СССР и РСФСР, а также в аппаратах</w:t>
      </w:r>
      <w:r>
        <w:rPr>
          <w:rStyle w:val="FontStyle22"/>
        </w:rPr>
        <w:br/>
        <w:t>президентов других союзных республик;</w:t>
      </w:r>
    </w:p>
    <w:p w:rsidR="00847340" w:rsidRDefault="00847340" w:rsidP="00847340">
      <w:pPr>
        <w:pStyle w:val="Style9"/>
        <w:widowControl/>
        <w:tabs>
          <w:tab w:val="left" w:pos="1056"/>
        </w:tabs>
        <w:ind w:firstLine="715"/>
        <w:rPr>
          <w:rStyle w:val="FontStyle22"/>
        </w:rPr>
      </w:pPr>
      <w:r>
        <w:rPr>
          <w:rStyle w:val="FontStyle22"/>
        </w:rPr>
        <w:t>б)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Верховном Совете СССР и Президиуме Верховного Совета СССР,</w:t>
      </w:r>
      <w:r>
        <w:rPr>
          <w:rStyle w:val="FontStyle22"/>
        </w:rPr>
        <w:br/>
        <w:t>Верховных Советах и президиумах Верховных Советов союзных и автономных</w:t>
      </w:r>
      <w:r>
        <w:rPr>
          <w:rStyle w:val="FontStyle22"/>
        </w:rPr>
        <w:br/>
        <w:t>республик, краевых и областных Советах народных депутатов (Советах депутатов</w:t>
      </w:r>
      <w:r>
        <w:rPr>
          <w:rStyle w:val="FontStyle22"/>
        </w:rPr>
        <w:br/>
        <w:t>трудящихся), Советах народных депутато</w:t>
      </w:r>
      <w:proofErr w:type="gramStart"/>
      <w:r>
        <w:rPr>
          <w:rStyle w:val="FontStyle22"/>
        </w:rPr>
        <w:t>в(</w:t>
      </w:r>
      <w:proofErr w:type="gramEnd"/>
      <w:r>
        <w:rPr>
          <w:rStyle w:val="FontStyle22"/>
        </w:rPr>
        <w:t>Советах депутатов трудящихся)</w:t>
      </w:r>
      <w:r>
        <w:rPr>
          <w:rStyle w:val="FontStyle22"/>
        </w:rPr>
        <w:br/>
        <w:t>автономных областей, автономных округов, районных, городских, районных в</w:t>
      </w:r>
      <w:r>
        <w:rPr>
          <w:rStyle w:val="FontStyle22"/>
        </w:rPr>
        <w:br/>
        <w:t>городах, поселковых и сельских Советах народных депутатов (Советах депутатов</w:t>
      </w:r>
      <w:r>
        <w:rPr>
          <w:rStyle w:val="FontStyle22"/>
        </w:rPr>
        <w:br/>
        <w:t>трудящихся);</w:t>
      </w:r>
    </w:p>
    <w:p w:rsidR="00847340" w:rsidRDefault="00847340" w:rsidP="00847340">
      <w:pPr>
        <w:pStyle w:val="Style9"/>
        <w:widowControl/>
        <w:tabs>
          <w:tab w:val="left" w:pos="1056"/>
        </w:tabs>
        <w:ind w:firstLine="715"/>
        <w:rPr>
          <w:rStyle w:val="FontStyle22"/>
        </w:rPr>
      </w:pPr>
      <w:proofErr w:type="gramStart"/>
      <w:r>
        <w:rPr>
          <w:rStyle w:val="FontStyle22"/>
        </w:rPr>
        <w:t>в)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Совете Министров СССР, Кабинете Министров СССР, Комитете по</w:t>
      </w:r>
      <w:r>
        <w:rPr>
          <w:rStyle w:val="FontStyle22"/>
        </w:rPr>
        <w:br/>
        <w:t>оперативному управлению народным хозяйством СССР, Межреспубликанском</w:t>
      </w:r>
      <w:r>
        <w:rPr>
          <w:rStyle w:val="FontStyle22"/>
        </w:rPr>
        <w:br/>
        <w:t>(Межгосударственном) экономическом комитете, органах государственного</w:t>
      </w:r>
      <w:r>
        <w:rPr>
          <w:rStyle w:val="FontStyle22"/>
        </w:rPr>
        <w:br/>
        <w:t>управления Совета Министров СССР и органах государственного управления при</w:t>
      </w:r>
      <w:r>
        <w:rPr>
          <w:rStyle w:val="FontStyle22"/>
        </w:rPr>
        <w:br/>
        <w:t>Совете Министров СССР, Советах Министров (правительствах) союзных и</w:t>
      </w:r>
      <w:r>
        <w:rPr>
          <w:rStyle w:val="FontStyle22"/>
        </w:rPr>
        <w:br/>
        <w:t>автономных республик, органах государственного управления Советов Министров</w:t>
      </w:r>
      <w:r>
        <w:rPr>
          <w:rStyle w:val="FontStyle22"/>
        </w:rPr>
        <w:br/>
        <w:t>(правительств) союзных и автономных республик, органах государственного</w:t>
      </w:r>
      <w:r>
        <w:rPr>
          <w:rStyle w:val="FontStyle22"/>
        </w:rPr>
        <w:br/>
        <w:t>управления при Советах Министров (правительствах) союзных и автономных</w:t>
      </w:r>
      <w:proofErr w:type="gramEnd"/>
      <w:r>
        <w:rPr>
          <w:rStyle w:val="FontStyle22"/>
        </w:rPr>
        <w:br/>
      </w:r>
      <w:proofErr w:type="gramStart"/>
      <w:r>
        <w:rPr>
          <w:rStyle w:val="FontStyle22"/>
        </w:rPr>
        <w:t>республик, исполнительных комитетах краевых, областных Советов народных</w:t>
      </w:r>
      <w:r>
        <w:rPr>
          <w:rStyle w:val="FontStyle22"/>
        </w:rPr>
        <w:br/>
        <w:t>депутатов (Советов депутатов трудящихся), исполнительных комитетах районных,</w:t>
      </w:r>
      <w:r>
        <w:rPr>
          <w:rStyle w:val="FontStyle22"/>
        </w:rPr>
        <w:br/>
        <w:t>городских, районных в городах, поселковых и сельских Советов народных</w:t>
      </w:r>
      <w:r>
        <w:rPr>
          <w:rStyle w:val="FontStyle22"/>
        </w:rPr>
        <w:br/>
        <w:t>депутатов (Советах депутатов трудящихся);</w:t>
      </w:r>
      <w:proofErr w:type="gramEnd"/>
    </w:p>
    <w:p w:rsidR="00847340" w:rsidRDefault="00847340" w:rsidP="00847340">
      <w:pPr>
        <w:pStyle w:val="Style9"/>
        <w:widowControl/>
        <w:tabs>
          <w:tab w:val="left" w:pos="1056"/>
        </w:tabs>
        <w:ind w:firstLine="715"/>
        <w:rPr>
          <w:rStyle w:val="FontStyle22"/>
        </w:rPr>
      </w:pPr>
      <w:r>
        <w:rPr>
          <w:rStyle w:val="FontStyle22"/>
        </w:rPr>
        <w:t>г)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министерствах и ведомствах ССС</w:t>
      </w:r>
      <w:proofErr w:type="gramStart"/>
      <w:r>
        <w:rPr>
          <w:rStyle w:val="FontStyle22"/>
        </w:rPr>
        <w:t>Р(</w:t>
      </w:r>
      <w:proofErr w:type="gramEnd"/>
      <w:r>
        <w:rPr>
          <w:rStyle w:val="FontStyle22"/>
        </w:rPr>
        <w:t xml:space="preserve"> в том числе за периоды после 31</w:t>
      </w:r>
      <w:r>
        <w:rPr>
          <w:rStyle w:val="FontStyle22"/>
        </w:rPr>
        <w:br/>
        <w:t>декабря 1991 г. до увольнения работника, но не позднее завершения мероприятий,</w:t>
      </w:r>
      <w:r>
        <w:rPr>
          <w:rStyle w:val="FontStyle22"/>
        </w:rPr>
        <w:br/>
        <w:t>связанных с ликвидацией этих министерств и ведомств), союзных и автономных</w:t>
      </w:r>
      <w:r>
        <w:rPr>
          <w:rStyle w:val="FontStyle22"/>
        </w:rPr>
        <w:br/>
        <w:t>республик и их органах управления на территории СССР;</w:t>
      </w:r>
    </w:p>
    <w:p w:rsidR="00847340" w:rsidRDefault="00847340" w:rsidP="00847340">
      <w:pPr>
        <w:pStyle w:val="Style9"/>
        <w:widowControl/>
        <w:tabs>
          <w:tab w:val="left" w:pos="1152"/>
        </w:tabs>
        <w:ind w:firstLine="715"/>
        <w:rPr>
          <w:rStyle w:val="FontStyle22"/>
        </w:rPr>
      </w:pPr>
      <w:proofErr w:type="spellStart"/>
      <w:proofErr w:type="gramStart"/>
      <w:r>
        <w:rPr>
          <w:rStyle w:val="FontStyle22"/>
        </w:rPr>
        <w:lastRenderedPageBreak/>
        <w:t>д</w:t>
      </w:r>
      <w:proofErr w:type="spellEnd"/>
      <w:r>
        <w:rPr>
          <w:rStyle w:val="FontStyle22"/>
        </w:rPr>
        <w:t>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дипломатических представительствах СССР и союзных республик,</w:t>
      </w:r>
      <w:r>
        <w:rPr>
          <w:rStyle w:val="FontStyle22"/>
        </w:rPr>
        <w:br/>
        <w:t>торговых представительствах и консульских учреждениях СССР,</w:t>
      </w:r>
      <w:r>
        <w:rPr>
          <w:rStyle w:val="FontStyle22"/>
        </w:rPr>
        <w:br/>
        <w:t>представительствах министерств и ведомств СССР за рубежом);</w:t>
      </w:r>
      <w:proofErr w:type="gramEnd"/>
    </w:p>
    <w:p w:rsidR="00847340" w:rsidRDefault="00847340" w:rsidP="00847340">
      <w:pPr>
        <w:pStyle w:val="Style9"/>
        <w:widowControl/>
        <w:tabs>
          <w:tab w:val="left" w:pos="1037"/>
        </w:tabs>
        <w:ind w:firstLine="715"/>
        <w:rPr>
          <w:rStyle w:val="FontStyle22"/>
        </w:rPr>
      </w:pPr>
      <w:r>
        <w:rPr>
          <w:rStyle w:val="FontStyle22"/>
        </w:rPr>
        <w:t>е)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Комитете Конституционного надзора СССР, Контрольной палате СССР,</w:t>
      </w:r>
      <w:r>
        <w:rPr>
          <w:rStyle w:val="FontStyle22"/>
        </w:rPr>
        <w:br/>
        <w:t>органах народного контроля, государственном арбитраже, суде и органах</w:t>
      </w:r>
      <w:r>
        <w:rPr>
          <w:rStyle w:val="FontStyle22"/>
        </w:rPr>
        <w:br/>
        <w:t>прокуратуры СССР;</w:t>
      </w:r>
    </w:p>
    <w:p w:rsidR="00847340" w:rsidRDefault="00847340" w:rsidP="00847340">
      <w:pPr>
        <w:pStyle w:val="Style9"/>
        <w:widowControl/>
        <w:tabs>
          <w:tab w:val="left" w:pos="1704"/>
        </w:tabs>
        <w:ind w:left="710" w:firstLine="0"/>
        <w:jc w:val="left"/>
        <w:rPr>
          <w:rStyle w:val="FontStyle22"/>
        </w:rPr>
      </w:pPr>
      <w:r>
        <w:rPr>
          <w:rStyle w:val="FontStyle22"/>
        </w:rPr>
        <w:t>ж)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      Советах       народного       хозяйства       всех       уровней</w:t>
      </w:r>
    </w:p>
    <w:p w:rsidR="00847340" w:rsidRDefault="00847340" w:rsidP="00847340">
      <w:pPr>
        <w:pStyle w:val="Style9"/>
        <w:widowControl/>
        <w:tabs>
          <w:tab w:val="left" w:pos="1070"/>
        </w:tabs>
        <w:ind w:left="710" w:firstLine="0"/>
        <w:jc w:val="left"/>
        <w:rPr>
          <w:rStyle w:val="FontStyle22"/>
        </w:rPr>
      </w:pPr>
      <w:proofErr w:type="spellStart"/>
      <w:r>
        <w:rPr>
          <w:rStyle w:val="FontStyle22"/>
        </w:rPr>
        <w:t>з</w:t>
      </w:r>
      <w:proofErr w:type="spellEnd"/>
      <w:r>
        <w:rPr>
          <w:rStyle w:val="FontStyle22"/>
        </w:rPr>
        <w:t>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государственных объединениях союзного, союзно-республиканского и</w:t>
      </w:r>
      <w:r>
        <w:rPr>
          <w:rStyle w:val="FontStyle22"/>
        </w:rPr>
        <w:br/>
        <w:t>республиканского подчинения, созданных решениями Совета Министров СССР или Советов Министро</w:t>
      </w:r>
      <w:proofErr w:type="gramStart"/>
      <w:r>
        <w:rPr>
          <w:rStyle w:val="FontStyle22"/>
        </w:rPr>
        <w:t>в(</w:t>
      </w:r>
      <w:proofErr w:type="gramEnd"/>
      <w:r>
        <w:rPr>
          <w:rStyle w:val="FontStyle22"/>
        </w:rPr>
        <w:t>правительств) союзных республик;</w:t>
      </w:r>
    </w:p>
    <w:p w:rsidR="00847340" w:rsidRDefault="00847340" w:rsidP="00847340">
      <w:pPr>
        <w:pStyle w:val="Style8"/>
        <w:widowControl/>
        <w:ind w:firstLine="706"/>
        <w:rPr>
          <w:rStyle w:val="FontStyle22"/>
        </w:rPr>
      </w:pPr>
      <w:r>
        <w:rPr>
          <w:rStyle w:val="FontStyle22"/>
        </w:rPr>
        <w:t>и) в государственных концернах, иных государственных организациях, созданных решениями Совета Министров СССР или Советов Министро</w:t>
      </w:r>
      <w:proofErr w:type="gramStart"/>
      <w:r>
        <w:rPr>
          <w:rStyle w:val="FontStyle22"/>
        </w:rPr>
        <w:t>в(</w:t>
      </w:r>
      <w:proofErr w:type="gramEnd"/>
      <w:r>
        <w:rPr>
          <w:rStyle w:val="FontStyle22"/>
        </w:rPr>
        <w:t>Правительств) союзных республик;</w:t>
      </w:r>
    </w:p>
    <w:p w:rsidR="00847340" w:rsidRDefault="00847340" w:rsidP="00847340">
      <w:pPr>
        <w:pStyle w:val="Style8"/>
        <w:widowControl/>
        <w:ind w:firstLine="706"/>
        <w:rPr>
          <w:rStyle w:val="FontStyle22"/>
        </w:rPr>
      </w:pPr>
      <w:r>
        <w:rPr>
          <w:rStyle w:val="FontStyle22"/>
        </w:rPr>
        <w:t>к) в международных организациях за рубежом, если перед работой в этих организациях работник работал в органах государственной власти и управления;</w:t>
      </w:r>
    </w:p>
    <w:p w:rsidR="00847340" w:rsidRDefault="00847340" w:rsidP="00847340">
      <w:pPr>
        <w:pStyle w:val="Style8"/>
        <w:widowControl/>
        <w:spacing w:before="5"/>
        <w:rPr>
          <w:rStyle w:val="FontStyle22"/>
        </w:rPr>
      </w:pPr>
      <w:r>
        <w:rPr>
          <w:rStyle w:val="FontStyle22"/>
        </w:rPr>
        <w:t>л) в постоянном представительстве СССР в Совете Экономической Взаимопомощи, аппарате СЭВ и органах СЭВ;</w:t>
      </w:r>
    </w:p>
    <w:p w:rsidR="00847340" w:rsidRDefault="00847340" w:rsidP="00847340">
      <w:pPr>
        <w:pStyle w:val="Style8"/>
        <w:widowControl/>
        <w:rPr>
          <w:rStyle w:val="FontStyle22"/>
        </w:rPr>
      </w:pPr>
      <w:proofErr w:type="gramStart"/>
      <w:r>
        <w:rPr>
          <w:rStyle w:val="FontStyle22"/>
        </w:rPr>
        <w:t>м) в ЦК КПСС, ЦК КП союзных республик, крайкомах, обкомах, окружкомах, райкомах, горкомах и их аппаратах, на должностях в парткомах органов государственной власти и управления до 14 марта 1990 года (для введения в действие в новой редакции статьи 6 Конституции СССР), не включая периоды работы на должностях в парткомах на предприятиях, в организациях и учреждениях;</w:t>
      </w:r>
      <w:proofErr w:type="gramEnd"/>
    </w:p>
    <w:p w:rsidR="00847340" w:rsidRDefault="00847340" w:rsidP="00847340">
      <w:pPr>
        <w:pStyle w:val="Style8"/>
        <w:widowControl/>
        <w:ind w:firstLine="706"/>
        <w:rPr>
          <w:rStyle w:val="FontStyle22"/>
        </w:rPr>
      </w:pPr>
      <w:proofErr w:type="spellStart"/>
      <w:r>
        <w:rPr>
          <w:rStyle w:val="FontStyle22"/>
        </w:rPr>
        <w:t>н</w:t>
      </w:r>
      <w:proofErr w:type="spellEnd"/>
      <w:r>
        <w:rPr>
          <w:rStyle w:val="FontStyle22"/>
        </w:rPr>
        <w:t>) в центральных профсоюзных органах Союза ССР, профсоюзных органах союзных республик, краев, областей, городов, районов в городах и их аппаратах, на должностях в профкомах органов государственной власти и управления, не включая периоды работы в профкомах на предприятиях, в организациях и учреждениях;</w:t>
      </w:r>
    </w:p>
    <w:p w:rsidR="00847340" w:rsidRDefault="00847340" w:rsidP="00847340">
      <w:pPr>
        <w:pStyle w:val="Style9"/>
        <w:widowControl/>
        <w:tabs>
          <w:tab w:val="left" w:pos="1138"/>
        </w:tabs>
        <w:ind w:firstLine="720"/>
        <w:rPr>
          <w:rStyle w:val="FontStyle22"/>
        </w:rPr>
      </w:pPr>
      <w:r>
        <w:rPr>
          <w:rStyle w:val="FontStyle22"/>
        </w:rPr>
        <w:t>9.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Периоды обучения государственных и муниципальных служащих</w:t>
      </w:r>
      <w:r>
        <w:rPr>
          <w:rStyle w:val="FontStyle22"/>
        </w:rPr>
        <w:br/>
        <w:t>(работников) с отрывом от служб</w:t>
      </w:r>
      <w:proofErr w:type="gramStart"/>
      <w:r>
        <w:rPr>
          <w:rStyle w:val="FontStyle22"/>
        </w:rPr>
        <w:t>ы(</w:t>
      </w:r>
      <w:proofErr w:type="gramEnd"/>
      <w:r>
        <w:rPr>
          <w:rStyle w:val="FontStyle22"/>
        </w:rPr>
        <w:t>работы) в учебных заведениях для получения</w:t>
      </w:r>
      <w:r>
        <w:rPr>
          <w:rStyle w:val="FontStyle22"/>
        </w:rPr>
        <w:br/>
        <w:t>дополнительного профессионального образования, повышения квалификации или</w:t>
      </w:r>
      <w:r>
        <w:rPr>
          <w:rStyle w:val="FontStyle22"/>
        </w:rPr>
        <w:br/>
        <w:t>переподготовки(стажировки) в случае их направления на обучение:</w:t>
      </w:r>
    </w:p>
    <w:p w:rsidR="00847340" w:rsidRDefault="00847340" w:rsidP="00847340">
      <w:pPr>
        <w:pStyle w:val="Style9"/>
        <w:widowControl/>
        <w:tabs>
          <w:tab w:val="left" w:pos="1286"/>
        </w:tabs>
        <w:ind w:firstLine="715"/>
        <w:rPr>
          <w:rStyle w:val="FontStyle22"/>
        </w:rPr>
      </w:pPr>
      <w:r>
        <w:rPr>
          <w:rStyle w:val="FontStyle22"/>
        </w:rPr>
        <w:t>а)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федеральным органом государственной власти при замещении</w:t>
      </w:r>
      <w:r>
        <w:rPr>
          <w:rStyle w:val="FontStyle22"/>
        </w:rPr>
        <w:br/>
        <w:t>государственной должности для продолжения работы в федеральном</w:t>
      </w:r>
      <w:r>
        <w:rPr>
          <w:rStyle w:val="FontStyle22"/>
        </w:rPr>
        <w:br/>
        <w:t>государственном органе после окончания обучения;</w:t>
      </w:r>
    </w:p>
    <w:p w:rsidR="00847340" w:rsidRDefault="00847340" w:rsidP="00847340">
      <w:pPr>
        <w:pStyle w:val="Style9"/>
        <w:widowControl/>
        <w:tabs>
          <w:tab w:val="left" w:pos="1051"/>
        </w:tabs>
        <w:ind w:firstLine="715"/>
        <w:rPr>
          <w:rStyle w:val="FontStyle22"/>
        </w:rPr>
      </w:pPr>
      <w:r>
        <w:rPr>
          <w:rStyle w:val="FontStyle22"/>
        </w:rPr>
        <w:t>б)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органом государственной власти субъектов РФ или иных государственных</w:t>
      </w:r>
      <w:r>
        <w:rPr>
          <w:rStyle w:val="FontStyle22"/>
        </w:rPr>
        <w:br/>
        <w:t>органов, образованных в соответствии с конституциям</w:t>
      </w:r>
      <w:proofErr w:type="gramStart"/>
      <w:r>
        <w:rPr>
          <w:rStyle w:val="FontStyle22"/>
        </w:rPr>
        <w:t>и(</w:t>
      </w:r>
      <w:proofErr w:type="gramEnd"/>
      <w:r>
        <w:rPr>
          <w:rStyle w:val="FontStyle22"/>
        </w:rPr>
        <w:t>уставами) субъектов РВ,</w:t>
      </w:r>
      <w:r>
        <w:rPr>
          <w:rStyle w:val="FontStyle22"/>
        </w:rPr>
        <w:br/>
        <w:t>при продолжении работы в указанных органах после обучения;</w:t>
      </w:r>
    </w:p>
    <w:p w:rsidR="00847340" w:rsidRDefault="00847340" w:rsidP="00847340">
      <w:pPr>
        <w:pStyle w:val="Style9"/>
        <w:widowControl/>
        <w:tabs>
          <w:tab w:val="left" w:pos="1051"/>
        </w:tabs>
        <w:ind w:firstLine="715"/>
        <w:rPr>
          <w:rStyle w:val="FontStyle22"/>
        </w:rPr>
      </w:pPr>
      <w:r>
        <w:rPr>
          <w:rStyle w:val="FontStyle22"/>
        </w:rPr>
        <w:t>в)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органом государственной власти и управления, а также организациями и</w:t>
      </w:r>
      <w:r>
        <w:rPr>
          <w:rStyle w:val="FontStyle22"/>
        </w:rPr>
        <w:br/>
        <w:t>учреждениями, осуществляющими в соответствии с законодательством Союза ССР</w:t>
      </w:r>
      <w:r>
        <w:rPr>
          <w:rStyle w:val="FontStyle22"/>
        </w:rPr>
        <w:br/>
        <w:t>и союзных республик отдельные функции государственного управления, при</w:t>
      </w:r>
      <w:r>
        <w:rPr>
          <w:rStyle w:val="FontStyle22"/>
        </w:rPr>
        <w:br/>
        <w:t>продолжении работы в указанных органах после обучения;</w:t>
      </w:r>
    </w:p>
    <w:p w:rsidR="00847340" w:rsidRDefault="00847340" w:rsidP="00847340">
      <w:pPr>
        <w:pStyle w:val="Style9"/>
        <w:widowControl/>
        <w:tabs>
          <w:tab w:val="left" w:pos="1166"/>
        </w:tabs>
        <w:rPr>
          <w:rStyle w:val="FontStyle22"/>
        </w:rPr>
      </w:pPr>
      <w:r>
        <w:rPr>
          <w:rStyle w:val="FontStyle22"/>
        </w:rPr>
        <w:t>г)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органами местного самоуправления при замещении муниципальной</w:t>
      </w:r>
      <w:r>
        <w:rPr>
          <w:rStyle w:val="FontStyle22"/>
        </w:rPr>
        <w:br/>
        <w:t>должности для продолжения работы в органе местного самоуправления после</w:t>
      </w:r>
      <w:r>
        <w:rPr>
          <w:rStyle w:val="FontStyle22"/>
        </w:rPr>
        <w:br/>
        <w:t>окончания обучения.</w:t>
      </w:r>
    </w:p>
    <w:p w:rsidR="00847340" w:rsidRDefault="00847340" w:rsidP="00847340">
      <w:pPr>
        <w:pStyle w:val="Style9"/>
        <w:widowControl/>
        <w:numPr>
          <w:ilvl w:val="0"/>
          <w:numId w:val="3"/>
        </w:numPr>
        <w:tabs>
          <w:tab w:val="left" w:pos="1138"/>
        </w:tabs>
        <w:ind w:firstLine="720"/>
        <w:rPr>
          <w:rStyle w:val="FontStyle22"/>
        </w:rPr>
      </w:pPr>
      <w:r>
        <w:rPr>
          <w:rStyle w:val="FontStyle22"/>
        </w:rPr>
        <w:t>Время отпусков по уходу за ребенком до достижения им возраста трех лет, приходящегося на период государственной или муниципальной службы.</w:t>
      </w:r>
    </w:p>
    <w:p w:rsidR="00847340" w:rsidRDefault="00847340" w:rsidP="00847340">
      <w:pPr>
        <w:pStyle w:val="Style9"/>
        <w:widowControl/>
        <w:numPr>
          <w:ilvl w:val="0"/>
          <w:numId w:val="3"/>
        </w:numPr>
        <w:tabs>
          <w:tab w:val="left" w:pos="1138"/>
        </w:tabs>
        <w:ind w:firstLine="720"/>
        <w:rPr>
          <w:rStyle w:val="FontStyle22"/>
        </w:rPr>
      </w:pPr>
      <w:r>
        <w:rPr>
          <w:rStyle w:val="FontStyle22"/>
        </w:rPr>
        <w:t>Периоды служб</w:t>
      </w:r>
      <w:proofErr w:type="gramStart"/>
      <w:r>
        <w:rPr>
          <w:rStyle w:val="FontStyle22"/>
        </w:rPr>
        <w:t>ы(</w:t>
      </w:r>
      <w:proofErr w:type="gramEnd"/>
      <w:r>
        <w:rPr>
          <w:rStyle w:val="FontStyle22"/>
        </w:rPr>
        <w:t>работы), которые учитываются при исчислении стажа государственной службы, дающего право на установление ежемесячной надбавки к должностному окладу за выслугу лет, в соответствии с федеральным законодательством.</w:t>
      </w:r>
    </w:p>
    <w:p w:rsidR="00847340" w:rsidRDefault="00847340" w:rsidP="00847340">
      <w:pPr>
        <w:pStyle w:val="Style9"/>
        <w:widowControl/>
        <w:tabs>
          <w:tab w:val="left" w:pos="1248"/>
        </w:tabs>
        <w:ind w:firstLine="739"/>
        <w:rPr>
          <w:rStyle w:val="FontStyle22"/>
        </w:rPr>
      </w:pPr>
      <w:r>
        <w:rPr>
          <w:rStyle w:val="FontStyle22"/>
        </w:rPr>
        <w:t>12.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порядке исключения иные отдельные периоды служб</w:t>
      </w:r>
      <w:proofErr w:type="gramStart"/>
      <w:r>
        <w:rPr>
          <w:rStyle w:val="FontStyle22"/>
        </w:rPr>
        <w:t>ы(</w:t>
      </w:r>
      <w:proofErr w:type="gramEnd"/>
      <w:r>
        <w:rPr>
          <w:rStyle w:val="FontStyle22"/>
        </w:rPr>
        <w:t>работы) в</w:t>
      </w:r>
      <w:r>
        <w:rPr>
          <w:rStyle w:val="FontStyle22"/>
        </w:rPr>
        <w:br/>
        <w:t>совокупности не превышающие 5 лет, опыт и знание по которой необходимы</w:t>
      </w:r>
      <w:r>
        <w:rPr>
          <w:rStyle w:val="FontStyle22"/>
        </w:rPr>
        <w:br/>
        <w:t>муниципальным служащим для выполнения обязанностей по замещаемой</w:t>
      </w:r>
      <w:r>
        <w:rPr>
          <w:rStyle w:val="FontStyle22"/>
        </w:rPr>
        <w:br/>
        <w:t>муниципальной должности муниципальной службы в органах местного</w:t>
      </w:r>
      <w:r>
        <w:rPr>
          <w:rStyle w:val="FontStyle22"/>
        </w:rPr>
        <w:br/>
        <w:t>самоуправления поселения, на основании распоряжения главы поселения.</w:t>
      </w:r>
    </w:p>
    <w:p w:rsidR="00FF38C2" w:rsidRDefault="00FF38C2" w:rsidP="00847340">
      <w:pPr>
        <w:pStyle w:val="Style12"/>
        <w:widowControl/>
        <w:tabs>
          <w:tab w:val="left" w:pos="7152"/>
        </w:tabs>
        <w:spacing w:before="5"/>
        <w:jc w:val="left"/>
        <w:rPr>
          <w:rStyle w:val="FontStyle22"/>
        </w:rPr>
      </w:pPr>
    </w:p>
    <w:p w:rsidR="00847340" w:rsidRPr="00FF38C2" w:rsidRDefault="00847340" w:rsidP="00847340">
      <w:pPr>
        <w:pStyle w:val="Style12"/>
        <w:widowControl/>
        <w:tabs>
          <w:tab w:val="left" w:pos="7152"/>
        </w:tabs>
        <w:spacing w:before="5"/>
        <w:jc w:val="left"/>
        <w:rPr>
          <w:rStyle w:val="FontStyle22"/>
          <w:b/>
        </w:rPr>
      </w:pPr>
      <w:r w:rsidRPr="00FF38C2">
        <w:rPr>
          <w:rStyle w:val="FontStyle22"/>
          <w:b/>
        </w:rPr>
        <w:t>Верно: Секретарь Совета депутатов</w:t>
      </w:r>
      <w:r w:rsidRPr="00FF38C2">
        <w:rPr>
          <w:rStyle w:val="FontStyle22"/>
          <w:b/>
          <w:sz w:val="20"/>
          <w:szCs w:val="20"/>
        </w:rPr>
        <w:tab/>
      </w:r>
      <w:r w:rsidR="00BE5EE6">
        <w:rPr>
          <w:rStyle w:val="FontStyle22"/>
          <w:b/>
          <w:sz w:val="20"/>
          <w:szCs w:val="20"/>
        </w:rPr>
        <w:t xml:space="preserve">     </w:t>
      </w:r>
      <w:r w:rsidR="00FF38C2">
        <w:rPr>
          <w:rStyle w:val="FontStyle22"/>
          <w:b/>
        </w:rPr>
        <w:t>И.А.Наумчик</w:t>
      </w:r>
    </w:p>
    <w:p w:rsidR="00FF38C2" w:rsidRDefault="00FF38C2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</w:p>
    <w:p w:rsidR="00FF38C2" w:rsidRDefault="00FF38C2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</w:p>
    <w:p w:rsidR="00847340" w:rsidRDefault="00847340" w:rsidP="00847340">
      <w:pPr>
        <w:pStyle w:val="Style13"/>
        <w:widowControl/>
        <w:spacing w:before="48" w:line="226" w:lineRule="exact"/>
        <w:ind w:left="6850"/>
        <w:rPr>
          <w:rStyle w:val="FontStyle20"/>
        </w:rPr>
      </w:pPr>
      <w:r>
        <w:rPr>
          <w:rStyle w:val="FontStyle20"/>
        </w:rPr>
        <w:lastRenderedPageBreak/>
        <w:t>Приложение №2</w:t>
      </w:r>
      <w:r w:rsidR="00FF38C2">
        <w:rPr>
          <w:rStyle w:val="FontStyle20"/>
        </w:rPr>
        <w:t xml:space="preserve"> к решению Совета Депутатов №16 </w:t>
      </w:r>
      <w:r>
        <w:rPr>
          <w:rStyle w:val="FontStyle20"/>
        </w:rPr>
        <w:t>от 10.01.2006 г.</w:t>
      </w:r>
    </w:p>
    <w:p w:rsidR="00847340" w:rsidRDefault="00847340" w:rsidP="00847340">
      <w:pPr>
        <w:pStyle w:val="Style1"/>
        <w:widowControl/>
        <w:spacing w:before="230" w:line="322" w:lineRule="exact"/>
        <w:ind w:left="235"/>
        <w:rPr>
          <w:rStyle w:val="FontStyle21"/>
        </w:rPr>
      </w:pPr>
      <w:r>
        <w:rPr>
          <w:rStyle w:val="FontStyle21"/>
        </w:rPr>
        <w:t>Положение о порядке назначения и выплаты ежемесячной надбавки к должностному окладу за выслугу муниципальным служащим муниципальной службы органов местного самоуправления поселения</w:t>
      </w:r>
    </w:p>
    <w:p w:rsidR="00847340" w:rsidRDefault="00847340" w:rsidP="00847340">
      <w:pPr>
        <w:pStyle w:val="Style1"/>
        <w:widowControl/>
        <w:spacing w:line="240" w:lineRule="exact"/>
        <w:rPr>
          <w:sz w:val="20"/>
          <w:szCs w:val="20"/>
        </w:rPr>
      </w:pPr>
    </w:p>
    <w:p w:rsidR="00847340" w:rsidRDefault="00847340" w:rsidP="00847340">
      <w:pPr>
        <w:pStyle w:val="Style1"/>
        <w:widowControl/>
        <w:spacing w:before="86" w:line="317" w:lineRule="exact"/>
        <w:rPr>
          <w:rStyle w:val="FontStyle21"/>
        </w:rPr>
      </w:pPr>
      <w:r>
        <w:rPr>
          <w:rStyle w:val="FontStyle21"/>
        </w:rPr>
        <w:t>1. Общие положения</w:t>
      </w:r>
    </w:p>
    <w:p w:rsidR="00847340" w:rsidRDefault="00847340" w:rsidP="00847340">
      <w:pPr>
        <w:pStyle w:val="Style8"/>
        <w:widowControl/>
        <w:tabs>
          <w:tab w:val="left" w:leader="underscore" w:pos="10229"/>
        </w:tabs>
        <w:spacing w:line="317" w:lineRule="exact"/>
        <w:ind w:firstLine="739"/>
        <w:rPr>
          <w:rStyle w:val="FontStyle22"/>
        </w:rPr>
      </w:pPr>
      <w:r>
        <w:rPr>
          <w:rStyle w:val="FontStyle22"/>
        </w:rPr>
        <w:t>1. Выплата ежемесячной надбавки за выслугу лет муниципальным служащим</w:t>
      </w:r>
      <w:r>
        <w:rPr>
          <w:rStyle w:val="FontStyle22"/>
        </w:rPr>
        <w:br/>
        <w:t>муниципальной службы органов местного самоуправления поселения производится</w:t>
      </w:r>
      <w:r>
        <w:rPr>
          <w:rStyle w:val="FontStyle22"/>
        </w:rPr>
        <w:br/>
        <w:t>дифференцированно, в зависимости от стажа государственной службы, дающего</w:t>
      </w:r>
      <w:r>
        <w:rPr>
          <w:rStyle w:val="FontStyle22"/>
        </w:rPr>
        <w:br/>
      </w:r>
      <w:r>
        <w:rPr>
          <w:rStyle w:val="FontStyle22"/>
          <w:u w:val="single"/>
        </w:rPr>
        <w:t>право на получение этой надбавки, в следующих размерах:</w:t>
      </w:r>
      <w:r>
        <w:rPr>
          <w:rStyle w:val="FontStyle22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90"/>
        <w:gridCol w:w="4584"/>
      </w:tblGrid>
      <w:tr w:rsidR="00847340" w:rsidTr="00A85AE6"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340" w:rsidRDefault="00847340" w:rsidP="00A85AE6">
            <w:pPr>
              <w:pStyle w:val="Style11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При стаже муниципальной службы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340" w:rsidRDefault="00847340" w:rsidP="00A85AE6">
            <w:pPr>
              <w:pStyle w:val="Style11"/>
              <w:widowControl/>
              <w:rPr>
                <w:rStyle w:val="FontStyle22"/>
              </w:rPr>
            </w:pPr>
            <w:r>
              <w:rPr>
                <w:rStyle w:val="FontStyle22"/>
              </w:rPr>
              <w:t xml:space="preserve">Размер надбавки в процентах </w:t>
            </w:r>
            <w:proofErr w:type="gramStart"/>
            <w:r>
              <w:rPr>
                <w:rStyle w:val="FontStyle22"/>
              </w:rPr>
              <w:t>к</w:t>
            </w:r>
            <w:proofErr w:type="gramEnd"/>
          </w:p>
        </w:tc>
      </w:tr>
      <w:tr w:rsidR="00847340" w:rsidTr="00A85AE6">
        <w:tc>
          <w:tcPr>
            <w:tcW w:w="5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40" w:rsidRDefault="00847340" w:rsidP="00A85AE6">
            <w:pPr>
              <w:pStyle w:val="Style10"/>
              <w:widowControl/>
            </w:pPr>
          </w:p>
        </w:tc>
        <w:tc>
          <w:tcPr>
            <w:tcW w:w="4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40" w:rsidRDefault="00847340" w:rsidP="00A85AE6">
            <w:pPr>
              <w:pStyle w:val="Style11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должностному окладу</w:t>
            </w:r>
          </w:p>
        </w:tc>
      </w:tr>
      <w:tr w:rsidR="00847340" w:rsidTr="00A85AE6"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40" w:rsidRDefault="00847340" w:rsidP="00A85AE6">
            <w:pPr>
              <w:pStyle w:val="Style11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от 1 до 5 лет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40" w:rsidRDefault="00847340" w:rsidP="00A85AE6">
            <w:pPr>
              <w:pStyle w:val="Style11"/>
              <w:widowControl/>
              <w:ind w:left="235"/>
              <w:rPr>
                <w:rStyle w:val="FontStyle22"/>
              </w:rPr>
            </w:pPr>
            <w:r>
              <w:rPr>
                <w:rStyle w:val="FontStyle22"/>
              </w:rPr>
              <w:t>10</w:t>
            </w:r>
          </w:p>
        </w:tc>
      </w:tr>
      <w:tr w:rsidR="00847340" w:rsidTr="00A85AE6"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40" w:rsidRDefault="00847340" w:rsidP="00A85AE6">
            <w:pPr>
              <w:pStyle w:val="Style11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от 5 до 10 лет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40" w:rsidRDefault="00847340" w:rsidP="00A85AE6">
            <w:pPr>
              <w:pStyle w:val="Style11"/>
              <w:widowControl/>
              <w:ind w:left="235"/>
              <w:rPr>
                <w:rStyle w:val="FontStyle22"/>
              </w:rPr>
            </w:pPr>
            <w:r>
              <w:rPr>
                <w:rStyle w:val="FontStyle22"/>
              </w:rPr>
              <w:t>15</w:t>
            </w:r>
          </w:p>
        </w:tc>
      </w:tr>
      <w:tr w:rsidR="00847340" w:rsidTr="00A85AE6"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40" w:rsidRDefault="00847340" w:rsidP="00A85AE6">
            <w:pPr>
              <w:pStyle w:val="Style11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от 10 до 15 лет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40" w:rsidRDefault="00847340" w:rsidP="00A85AE6">
            <w:pPr>
              <w:pStyle w:val="Style11"/>
              <w:widowControl/>
              <w:ind w:left="206"/>
              <w:rPr>
                <w:rStyle w:val="FontStyle22"/>
              </w:rPr>
            </w:pPr>
            <w:r>
              <w:rPr>
                <w:rStyle w:val="FontStyle22"/>
              </w:rPr>
              <w:t>20</w:t>
            </w:r>
          </w:p>
        </w:tc>
      </w:tr>
      <w:tr w:rsidR="00847340" w:rsidTr="00A85AE6"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40" w:rsidRDefault="00847340" w:rsidP="00A85AE6">
            <w:pPr>
              <w:pStyle w:val="Style11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Свыше 15 лет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40" w:rsidRDefault="00847340" w:rsidP="00A85AE6">
            <w:pPr>
              <w:pStyle w:val="Style11"/>
              <w:widowControl/>
              <w:ind w:left="211"/>
              <w:rPr>
                <w:rStyle w:val="FontStyle22"/>
              </w:rPr>
            </w:pPr>
            <w:r>
              <w:rPr>
                <w:rStyle w:val="FontStyle22"/>
              </w:rPr>
              <w:t>30</w:t>
            </w:r>
          </w:p>
        </w:tc>
      </w:tr>
    </w:tbl>
    <w:p w:rsidR="00847340" w:rsidRDefault="00847340" w:rsidP="00847340">
      <w:pPr>
        <w:pStyle w:val="Style8"/>
        <w:widowControl/>
        <w:rPr>
          <w:rStyle w:val="FontStyle22"/>
        </w:rPr>
      </w:pPr>
      <w:r>
        <w:rPr>
          <w:rStyle w:val="FontStyle22"/>
        </w:rPr>
        <w:t>2. Стаж работы в районах Крайнего Севера, приравненных к ним местностях, в южных районах Восточной Сибири и Дальнего Востока, дающий право на получение ежемесячной надбавки за выслугу лет, исчисляется год за год.</w:t>
      </w:r>
    </w:p>
    <w:p w:rsidR="00847340" w:rsidRDefault="00847340" w:rsidP="00847340">
      <w:pPr>
        <w:pStyle w:val="Style1"/>
        <w:widowControl/>
        <w:spacing w:line="322" w:lineRule="exact"/>
        <w:ind w:left="2160" w:right="2165"/>
        <w:rPr>
          <w:rStyle w:val="FontStyle21"/>
        </w:rPr>
      </w:pPr>
      <w:r>
        <w:rPr>
          <w:rStyle w:val="FontStyle21"/>
        </w:rPr>
        <w:t>2. Порядок исчисления и выплаты ежемесячной надбавки за выслугу лет</w:t>
      </w:r>
    </w:p>
    <w:p w:rsidR="00847340" w:rsidRDefault="00847340" w:rsidP="00847340">
      <w:pPr>
        <w:pStyle w:val="Style2"/>
        <w:widowControl/>
        <w:tabs>
          <w:tab w:val="left" w:pos="979"/>
        </w:tabs>
        <w:rPr>
          <w:rStyle w:val="FontStyle22"/>
        </w:rPr>
      </w:pPr>
      <w:r>
        <w:rPr>
          <w:rStyle w:val="FontStyle22"/>
        </w:rPr>
        <w:t>3.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 xml:space="preserve">Ежемесячная надбавка за выслугу лет начисляется </w:t>
      </w:r>
      <w:proofErr w:type="gramStart"/>
      <w:r>
        <w:rPr>
          <w:rStyle w:val="FontStyle22"/>
        </w:rPr>
        <w:t>исходя из должностного</w:t>
      </w:r>
      <w:r>
        <w:rPr>
          <w:rStyle w:val="FontStyle22"/>
        </w:rPr>
        <w:br/>
        <w:t>оклада муниципального служащего без учета доплат и надбавок и выплачивается</w:t>
      </w:r>
      <w:proofErr w:type="gramEnd"/>
      <w:r>
        <w:rPr>
          <w:rStyle w:val="FontStyle22"/>
        </w:rPr>
        <w:br/>
        <w:t>ежемесячно одновременно с денежным содержанием.</w:t>
      </w:r>
    </w:p>
    <w:p w:rsidR="00847340" w:rsidRDefault="00847340" w:rsidP="00847340">
      <w:pPr>
        <w:pStyle w:val="Style8"/>
        <w:widowControl/>
        <w:ind w:firstLine="706"/>
        <w:jc w:val="left"/>
        <w:rPr>
          <w:rStyle w:val="FontStyle22"/>
        </w:rPr>
      </w:pPr>
      <w:r>
        <w:rPr>
          <w:rStyle w:val="FontStyle22"/>
        </w:rPr>
        <w:t>При временном замещении ежемесячная надбавка за выслугу лет начисляется на должностной оклад по основной работе.</w:t>
      </w:r>
    </w:p>
    <w:p w:rsidR="00847340" w:rsidRDefault="00847340" w:rsidP="00847340">
      <w:pPr>
        <w:pStyle w:val="Style2"/>
        <w:widowControl/>
        <w:numPr>
          <w:ilvl w:val="0"/>
          <w:numId w:val="4"/>
        </w:numPr>
        <w:tabs>
          <w:tab w:val="left" w:pos="1114"/>
        </w:tabs>
        <w:jc w:val="both"/>
        <w:rPr>
          <w:rStyle w:val="FontStyle22"/>
        </w:rPr>
      </w:pPr>
      <w:r>
        <w:rPr>
          <w:rStyle w:val="FontStyle22"/>
        </w:rPr>
        <w:t>Ежемесячная надбавка за выслугу лет учитывается во всех случаях исчисления среднего заработка.</w:t>
      </w:r>
    </w:p>
    <w:p w:rsidR="00847340" w:rsidRDefault="00847340" w:rsidP="00847340">
      <w:pPr>
        <w:pStyle w:val="Style2"/>
        <w:widowControl/>
        <w:numPr>
          <w:ilvl w:val="0"/>
          <w:numId w:val="4"/>
        </w:numPr>
        <w:tabs>
          <w:tab w:val="left" w:pos="1114"/>
        </w:tabs>
        <w:jc w:val="both"/>
        <w:rPr>
          <w:rStyle w:val="FontStyle22"/>
        </w:rPr>
      </w:pPr>
      <w:r>
        <w:rPr>
          <w:rStyle w:val="FontStyle22"/>
        </w:rPr>
        <w:t>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847340" w:rsidRDefault="00847340" w:rsidP="00847340">
      <w:pPr>
        <w:pStyle w:val="Style8"/>
        <w:widowControl/>
        <w:ind w:firstLine="706"/>
        <w:rPr>
          <w:rStyle w:val="FontStyle22"/>
        </w:rPr>
      </w:pPr>
      <w:proofErr w:type="gramStart"/>
      <w:r>
        <w:rPr>
          <w:rStyle w:val="FontStyle22"/>
        </w:rPr>
        <w:t>В том числе, если у муниципального служащего право на назначение или изменение надбавки за выслугу лет наступило в период исполнения государственных обязанностей, при переподготовке или повышении квалификации с отрывом от работы в учебном учреждении, где за слушателем сохраняется средняя зарплата,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>
        <w:rPr>
          <w:rStyle w:val="FontStyle22"/>
        </w:rPr>
        <w:t xml:space="preserve"> права и производится соответствующий перерасчет денежного содержания.</w:t>
      </w:r>
    </w:p>
    <w:p w:rsidR="00847340" w:rsidRDefault="00847340" w:rsidP="00847340">
      <w:pPr>
        <w:pStyle w:val="Style8"/>
        <w:widowControl/>
        <w:ind w:firstLine="706"/>
        <w:rPr>
          <w:rStyle w:val="FontStyle22"/>
        </w:rPr>
      </w:pPr>
      <w:r>
        <w:rPr>
          <w:rStyle w:val="FontStyle22"/>
        </w:rPr>
        <w:t>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отпуске, а также в период его временной нетрудоспособности, выплата новой надбавки производится после окончания отпуска или периода временной нетрудоспособности.</w:t>
      </w:r>
    </w:p>
    <w:p w:rsidR="00847340" w:rsidRDefault="00847340" w:rsidP="00847340">
      <w:pPr>
        <w:pStyle w:val="Style9"/>
        <w:widowControl/>
        <w:tabs>
          <w:tab w:val="left" w:pos="1253"/>
        </w:tabs>
        <w:ind w:firstLine="715"/>
        <w:rPr>
          <w:rStyle w:val="FontStyle22"/>
        </w:rPr>
      </w:pPr>
      <w:r>
        <w:rPr>
          <w:rStyle w:val="FontStyle22"/>
        </w:rPr>
        <w:t>6.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Назначение ежемесячной надбавки производится на основании</w:t>
      </w:r>
      <w:r>
        <w:rPr>
          <w:rStyle w:val="FontStyle22"/>
        </w:rPr>
        <w:br/>
        <w:t>распоряжения главы поселения по представлению комиссии по установлению стажа</w:t>
      </w:r>
      <w:r>
        <w:rPr>
          <w:rStyle w:val="FontStyle22"/>
        </w:rPr>
        <w:br/>
        <w:t>муниципальной служб</w:t>
      </w:r>
      <w:proofErr w:type="gramStart"/>
      <w:r>
        <w:rPr>
          <w:rStyle w:val="FontStyle22"/>
        </w:rPr>
        <w:t>ы(</w:t>
      </w:r>
      <w:proofErr w:type="gramEnd"/>
      <w:r>
        <w:rPr>
          <w:rStyle w:val="FontStyle22"/>
        </w:rPr>
        <w:t>работы), дающего право на ежемесячную надбавку к</w:t>
      </w:r>
      <w:r>
        <w:rPr>
          <w:rStyle w:val="FontStyle22"/>
        </w:rPr>
        <w:br/>
        <w:t>должностному окладу за выслугу лет.</w:t>
      </w:r>
    </w:p>
    <w:p w:rsidR="00847340" w:rsidRDefault="00847340" w:rsidP="00847340">
      <w:pPr>
        <w:pStyle w:val="Style9"/>
        <w:widowControl/>
        <w:tabs>
          <w:tab w:val="left" w:pos="994"/>
        </w:tabs>
        <w:spacing w:before="67"/>
        <w:ind w:firstLine="715"/>
        <w:rPr>
          <w:rStyle w:val="FontStyle22"/>
        </w:rPr>
      </w:pPr>
      <w:r>
        <w:rPr>
          <w:rStyle w:val="FontStyle22"/>
        </w:rPr>
        <w:t>7.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При увольнении муниципального служащего ежемесячная надбавка за</w:t>
      </w:r>
      <w:r>
        <w:rPr>
          <w:rStyle w:val="FontStyle22"/>
        </w:rPr>
        <w:br/>
        <w:t>выслугу лет начисляется пропорционально отработанному времени и ее выплата</w:t>
      </w:r>
      <w:r>
        <w:rPr>
          <w:rStyle w:val="FontStyle22"/>
        </w:rPr>
        <w:br/>
        <w:t>производится при окончательном расчете.</w:t>
      </w:r>
    </w:p>
    <w:p w:rsidR="00847340" w:rsidRDefault="00847340" w:rsidP="00847340">
      <w:pPr>
        <w:pStyle w:val="Style1"/>
        <w:widowControl/>
        <w:spacing w:line="322" w:lineRule="exact"/>
        <w:ind w:left="226"/>
        <w:rPr>
          <w:rStyle w:val="FontStyle21"/>
        </w:rPr>
      </w:pPr>
      <w:r>
        <w:rPr>
          <w:rStyle w:val="FontStyle21"/>
        </w:rPr>
        <w:t>3. Порядок установления стажа муниципальной службы, дающего право на получение ежемесячной надбавки за выслугу лет</w:t>
      </w:r>
    </w:p>
    <w:p w:rsidR="00847340" w:rsidRDefault="00847340" w:rsidP="00847340">
      <w:pPr>
        <w:pStyle w:val="Style9"/>
        <w:widowControl/>
        <w:tabs>
          <w:tab w:val="left" w:pos="994"/>
        </w:tabs>
        <w:ind w:firstLine="715"/>
        <w:rPr>
          <w:rStyle w:val="FontStyle22"/>
        </w:rPr>
      </w:pPr>
      <w:r>
        <w:rPr>
          <w:rStyle w:val="FontStyle22"/>
        </w:rPr>
        <w:t>8.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Стаж работы для выплаты ежемесячной надбавки на выслугу лет</w:t>
      </w:r>
      <w:r>
        <w:rPr>
          <w:rStyle w:val="FontStyle22"/>
        </w:rPr>
        <w:br/>
        <w:t>определяется комиссией по установлению стажа муниципальной служб</w:t>
      </w:r>
      <w:proofErr w:type="gramStart"/>
      <w:r>
        <w:rPr>
          <w:rStyle w:val="FontStyle22"/>
        </w:rPr>
        <w:t>ы(</w:t>
      </w:r>
      <w:proofErr w:type="gramEnd"/>
      <w:r>
        <w:rPr>
          <w:rStyle w:val="FontStyle22"/>
        </w:rPr>
        <w:t>работы),</w:t>
      </w:r>
      <w:r>
        <w:rPr>
          <w:rStyle w:val="FontStyle22"/>
        </w:rPr>
        <w:br/>
        <w:t>дающего право на ежемесячную надбавку к должностному окладу за выслугу лет.</w:t>
      </w:r>
    </w:p>
    <w:p w:rsidR="00847340" w:rsidRDefault="00847340" w:rsidP="00847340">
      <w:pPr>
        <w:pStyle w:val="Style9"/>
        <w:widowControl/>
        <w:tabs>
          <w:tab w:val="left" w:pos="998"/>
        </w:tabs>
        <w:ind w:left="720" w:firstLine="0"/>
        <w:jc w:val="left"/>
        <w:rPr>
          <w:rStyle w:val="FontStyle22"/>
        </w:rPr>
      </w:pPr>
      <w:r>
        <w:rPr>
          <w:rStyle w:val="FontStyle22"/>
        </w:rPr>
        <w:t>9.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Состав комиссии утверждается главой муниципального образования.</w:t>
      </w:r>
    </w:p>
    <w:p w:rsidR="00847340" w:rsidRDefault="00847340" w:rsidP="00847340">
      <w:pPr>
        <w:pStyle w:val="Style9"/>
        <w:widowControl/>
        <w:tabs>
          <w:tab w:val="left" w:pos="1147"/>
        </w:tabs>
        <w:ind w:firstLine="744"/>
        <w:rPr>
          <w:rStyle w:val="FontStyle22"/>
        </w:rPr>
      </w:pPr>
      <w:r>
        <w:rPr>
          <w:rStyle w:val="FontStyle22"/>
        </w:rPr>
        <w:t>10.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Документами для определения стажа муниципальной службы, дающего</w:t>
      </w:r>
      <w:r>
        <w:rPr>
          <w:rStyle w:val="FontStyle22"/>
        </w:rPr>
        <w:br/>
        <w:t>право на получение ежемесячной надбавки за выслугу лет, являются:</w:t>
      </w:r>
    </w:p>
    <w:p w:rsidR="00847340" w:rsidRDefault="00847340" w:rsidP="00847340">
      <w:pPr>
        <w:pStyle w:val="Style9"/>
        <w:widowControl/>
        <w:tabs>
          <w:tab w:val="left" w:pos="874"/>
        </w:tabs>
        <w:ind w:left="720" w:firstLine="0"/>
        <w:jc w:val="left"/>
        <w:rPr>
          <w:rStyle w:val="FontStyle22"/>
        </w:rPr>
      </w:pPr>
      <w:r>
        <w:rPr>
          <w:rStyle w:val="FontStyle22"/>
        </w:rPr>
        <w:t>-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трудовая книжка;</w:t>
      </w:r>
    </w:p>
    <w:p w:rsidR="00847340" w:rsidRDefault="00847340" w:rsidP="00847340">
      <w:pPr>
        <w:pStyle w:val="Style9"/>
        <w:widowControl/>
        <w:numPr>
          <w:ilvl w:val="0"/>
          <w:numId w:val="5"/>
        </w:numPr>
        <w:tabs>
          <w:tab w:val="left" w:pos="869"/>
        </w:tabs>
        <w:ind w:firstLine="715"/>
        <w:rPr>
          <w:rStyle w:val="FontStyle22"/>
        </w:rPr>
      </w:pPr>
      <w:r>
        <w:rPr>
          <w:rStyle w:val="FontStyle22"/>
        </w:rPr>
        <w:t>при отсутствии трудовой книжки, а также в случаях, когда в трудовой книжке содержатся неправильные или неточные записи либо не содержится записи об отдельных периодах деятельности- справки с места служб</w:t>
      </w:r>
      <w:proofErr w:type="gramStart"/>
      <w:r>
        <w:rPr>
          <w:rStyle w:val="FontStyle22"/>
        </w:rPr>
        <w:t>ы(</w:t>
      </w:r>
      <w:proofErr w:type="gramEnd"/>
      <w:r>
        <w:rPr>
          <w:rStyle w:val="FontStyle22"/>
        </w:rPr>
        <w:t>работы), из архивных учреждений, выписки из приказов м других документов, подтверждающих трудовой стаж;</w:t>
      </w:r>
    </w:p>
    <w:p w:rsidR="00847340" w:rsidRDefault="00847340" w:rsidP="00847340">
      <w:pPr>
        <w:pStyle w:val="Style9"/>
        <w:widowControl/>
        <w:numPr>
          <w:ilvl w:val="0"/>
          <w:numId w:val="5"/>
        </w:numPr>
        <w:tabs>
          <w:tab w:val="left" w:pos="869"/>
        </w:tabs>
        <w:ind w:firstLine="715"/>
        <w:rPr>
          <w:rStyle w:val="FontStyle22"/>
        </w:rPr>
      </w:pPr>
      <w:r>
        <w:rPr>
          <w:rStyle w:val="FontStyle22"/>
        </w:rPr>
        <w:t>военный билет или справки военных комиссариатов, подтверждающих стаж военной службы;</w:t>
      </w:r>
    </w:p>
    <w:p w:rsidR="00847340" w:rsidRDefault="00847340" w:rsidP="00847340">
      <w:pPr>
        <w:pStyle w:val="Style9"/>
        <w:widowControl/>
        <w:tabs>
          <w:tab w:val="left" w:pos="1147"/>
        </w:tabs>
        <w:ind w:firstLine="744"/>
        <w:rPr>
          <w:rStyle w:val="FontStyle22"/>
        </w:rPr>
      </w:pPr>
      <w:r>
        <w:rPr>
          <w:rStyle w:val="FontStyle22"/>
        </w:rPr>
        <w:lastRenderedPageBreak/>
        <w:t>11.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Решение комиссии по установлению стажа муниципальной службы</w:t>
      </w:r>
      <w:r>
        <w:rPr>
          <w:rStyle w:val="FontStyle22"/>
        </w:rPr>
        <w:br/>
        <w:t>оформляется протоколом и передается главе муниципального образования для</w:t>
      </w:r>
      <w:r>
        <w:rPr>
          <w:rStyle w:val="FontStyle22"/>
        </w:rPr>
        <w:br/>
        <w:t>издания распоряжения об установлении и выплате ежемесячной надбавки к</w:t>
      </w:r>
      <w:r>
        <w:rPr>
          <w:rStyle w:val="FontStyle22"/>
        </w:rPr>
        <w:br/>
        <w:t>должностному окладу за выслугу лет. Копия распоряжения приобщается к личному</w:t>
      </w:r>
      <w:r>
        <w:rPr>
          <w:rStyle w:val="FontStyle22"/>
        </w:rPr>
        <w:br/>
        <w:t>делу муниципального служащего, стаж которого устанавливается.</w:t>
      </w:r>
    </w:p>
    <w:p w:rsidR="00847340" w:rsidRDefault="00847340" w:rsidP="00847340">
      <w:pPr>
        <w:pStyle w:val="Style14"/>
        <w:widowControl/>
        <w:rPr>
          <w:rStyle w:val="FontStyle21"/>
        </w:rPr>
      </w:pPr>
      <w:r>
        <w:rPr>
          <w:rStyle w:val="FontStyle21"/>
        </w:rPr>
        <w:t>4. Порядок включения в стаж муниципальной службы муниципальных служащих органов местного самоуправления поселения иных</w:t>
      </w:r>
    </w:p>
    <w:p w:rsidR="00847340" w:rsidRDefault="00847340" w:rsidP="00847340">
      <w:pPr>
        <w:pStyle w:val="Style1"/>
        <w:widowControl/>
        <w:spacing w:line="322" w:lineRule="exact"/>
        <w:rPr>
          <w:rStyle w:val="FontStyle21"/>
        </w:rPr>
      </w:pPr>
      <w:r>
        <w:rPr>
          <w:rStyle w:val="FontStyle21"/>
        </w:rPr>
        <w:t>периодов службы (работы)</w:t>
      </w:r>
    </w:p>
    <w:p w:rsidR="00847340" w:rsidRDefault="00847340" w:rsidP="00847340">
      <w:pPr>
        <w:pStyle w:val="Style9"/>
        <w:widowControl/>
        <w:numPr>
          <w:ilvl w:val="0"/>
          <w:numId w:val="6"/>
        </w:numPr>
        <w:tabs>
          <w:tab w:val="left" w:pos="1147"/>
        </w:tabs>
        <w:ind w:firstLine="744"/>
        <w:rPr>
          <w:rStyle w:val="FontStyle22"/>
        </w:rPr>
      </w:pPr>
      <w:r>
        <w:rPr>
          <w:rStyle w:val="FontStyle22"/>
        </w:rPr>
        <w:t>Иные периоды служб</w:t>
      </w:r>
      <w:proofErr w:type="gramStart"/>
      <w:r>
        <w:rPr>
          <w:rStyle w:val="FontStyle22"/>
        </w:rPr>
        <w:t>ы(</w:t>
      </w:r>
      <w:proofErr w:type="gramEnd"/>
      <w:r>
        <w:rPr>
          <w:rStyle w:val="FontStyle22"/>
        </w:rPr>
        <w:t>работы), в совокупности не превышающие 5 лет, опыт и знания по которой необходимы для выполнения должностных обязанностей по замещаемой муниципальной должности муниципальной службы, могут включаться в стаж муниципальной службы муниципальных служащих на основании распоряжения главы муниципального образования.</w:t>
      </w:r>
    </w:p>
    <w:p w:rsidR="00847340" w:rsidRDefault="00847340" w:rsidP="00847340">
      <w:pPr>
        <w:pStyle w:val="Style9"/>
        <w:widowControl/>
        <w:numPr>
          <w:ilvl w:val="0"/>
          <w:numId w:val="6"/>
        </w:numPr>
        <w:tabs>
          <w:tab w:val="left" w:pos="1147"/>
        </w:tabs>
        <w:ind w:firstLine="744"/>
        <w:rPr>
          <w:rStyle w:val="FontStyle22"/>
        </w:rPr>
      </w:pPr>
      <w:r>
        <w:rPr>
          <w:rStyle w:val="FontStyle22"/>
        </w:rPr>
        <w:t>Включение в стаж муниципальной службы иных периодов трудовой деятельности производится в порядке исключения, с целью привлечения либо закрепления квалифицированных кадров.</w:t>
      </w:r>
    </w:p>
    <w:p w:rsidR="00847340" w:rsidRDefault="00847340" w:rsidP="00847340">
      <w:pPr>
        <w:pStyle w:val="Style8"/>
        <w:widowControl/>
        <w:ind w:firstLine="706"/>
        <w:rPr>
          <w:rStyle w:val="FontStyle22"/>
        </w:rPr>
      </w:pPr>
      <w:r>
        <w:rPr>
          <w:rStyle w:val="FontStyle22"/>
        </w:rPr>
        <w:t>Включение иных периодов служб</w:t>
      </w:r>
      <w:proofErr w:type="gramStart"/>
      <w:r>
        <w:rPr>
          <w:rStyle w:val="FontStyle22"/>
        </w:rPr>
        <w:t>ы(</w:t>
      </w:r>
      <w:proofErr w:type="gramEnd"/>
      <w:r>
        <w:rPr>
          <w:rStyle w:val="FontStyle22"/>
        </w:rPr>
        <w:t>работы) в стаж муниципальной службы производится в случае, если стаж муниципальной службы с учетом иных периодов службы(работы), включенных в него, не превышает 15 лет. Муниципальным служащим, имеющим стаж муниципальной службы 15 лет и более, иные периоды служб</w:t>
      </w:r>
      <w:proofErr w:type="gramStart"/>
      <w:r>
        <w:rPr>
          <w:rStyle w:val="FontStyle22"/>
        </w:rPr>
        <w:t>ы(</w:t>
      </w:r>
      <w:proofErr w:type="gramEnd"/>
      <w:r>
        <w:rPr>
          <w:rStyle w:val="FontStyle22"/>
        </w:rPr>
        <w:t>работы) в стаж муниципальной службы не включается.</w:t>
      </w:r>
    </w:p>
    <w:p w:rsidR="00847340" w:rsidRDefault="00847340" w:rsidP="00847340">
      <w:pPr>
        <w:pStyle w:val="Style9"/>
        <w:widowControl/>
        <w:tabs>
          <w:tab w:val="left" w:pos="1147"/>
        </w:tabs>
        <w:ind w:firstLine="744"/>
        <w:rPr>
          <w:rStyle w:val="FontStyle22"/>
        </w:rPr>
      </w:pPr>
      <w:r>
        <w:rPr>
          <w:rStyle w:val="FontStyle22"/>
        </w:rPr>
        <w:t>14.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Предложения о включении в стаж муниципальной службы иных периодов</w:t>
      </w:r>
      <w:r>
        <w:rPr>
          <w:rStyle w:val="FontStyle22"/>
        </w:rPr>
        <w:br/>
        <w:t>служб</w:t>
      </w:r>
      <w:proofErr w:type="gramStart"/>
      <w:r>
        <w:rPr>
          <w:rStyle w:val="FontStyle22"/>
        </w:rPr>
        <w:t>ы(</w:t>
      </w:r>
      <w:proofErr w:type="gramEnd"/>
      <w:r>
        <w:rPr>
          <w:rStyle w:val="FontStyle22"/>
        </w:rPr>
        <w:t>работы) рассматриваются комиссией по установлению стажа</w:t>
      </w:r>
      <w:r>
        <w:rPr>
          <w:rStyle w:val="FontStyle22"/>
        </w:rPr>
        <w:br/>
        <w:t>муниципальной службы(работы) для выплаты ежемесячной надбавки за выслугу лет</w:t>
      </w:r>
      <w:r>
        <w:rPr>
          <w:rStyle w:val="FontStyle22"/>
        </w:rPr>
        <w:br/>
        <w:t>на основании личного заявления муниципального служащего. При положительном</w:t>
      </w:r>
      <w:r>
        <w:rPr>
          <w:rStyle w:val="FontStyle22"/>
        </w:rPr>
        <w:br/>
        <w:t>решении о включении соответствующего периода в стаж муниципальной службы</w:t>
      </w:r>
      <w:r>
        <w:rPr>
          <w:rStyle w:val="FontStyle22"/>
        </w:rPr>
        <w:br/>
        <w:t>комиссия направляет протокол заседания комиссии главе поселения для принятия</w:t>
      </w:r>
      <w:r>
        <w:rPr>
          <w:rStyle w:val="FontStyle22"/>
        </w:rPr>
        <w:br/>
        <w:t>соответствующего распоряжения.</w:t>
      </w:r>
    </w:p>
    <w:p w:rsidR="00847340" w:rsidRDefault="00847340" w:rsidP="00847340">
      <w:pPr>
        <w:pStyle w:val="Style9"/>
        <w:widowControl/>
        <w:tabs>
          <w:tab w:val="left" w:pos="1229"/>
        </w:tabs>
        <w:spacing w:before="67"/>
        <w:ind w:firstLine="739"/>
        <w:rPr>
          <w:rStyle w:val="FontStyle22"/>
        </w:rPr>
      </w:pPr>
      <w:r>
        <w:rPr>
          <w:rStyle w:val="FontStyle22"/>
        </w:rPr>
        <w:t>15.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Право на включение в стаж муниципальной службы иных периодов</w:t>
      </w:r>
      <w:r>
        <w:rPr>
          <w:rStyle w:val="FontStyle22"/>
        </w:rPr>
        <w:br/>
        <w:t>служб</w:t>
      </w:r>
      <w:proofErr w:type="gramStart"/>
      <w:r>
        <w:rPr>
          <w:rStyle w:val="FontStyle22"/>
        </w:rPr>
        <w:t>ы(</w:t>
      </w:r>
      <w:proofErr w:type="gramEnd"/>
      <w:r>
        <w:rPr>
          <w:rStyle w:val="FontStyle22"/>
        </w:rPr>
        <w:t>работы) имеют муниципальные служащие, замещающие муниципальные</w:t>
      </w:r>
      <w:r>
        <w:rPr>
          <w:rStyle w:val="FontStyle22"/>
        </w:rPr>
        <w:br/>
        <w:t>должности муниципальной службы, предусмотренные Реестром муниципальных</w:t>
      </w:r>
      <w:r>
        <w:rPr>
          <w:rStyle w:val="FontStyle22"/>
        </w:rPr>
        <w:br/>
        <w:t>должностей в Саратовской области, не менее трех лет.</w:t>
      </w:r>
    </w:p>
    <w:p w:rsidR="00847340" w:rsidRDefault="00847340" w:rsidP="00847340">
      <w:pPr>
        <w:pStyle w:val="Style1"/>
        <w:widowControl/>
        <w:spacing w:before="5" w:line="322" w:lineRule="exact"/>
        <w:ind w:left="1344" w:right="1349"/>
        <w:rPr>
          <w:rStyle w:val="FontStyle21"/>
        </w:rPr>
      </w:pPr>
      <w:r>
        <w:rPr>
          <w:rStyle w:val="FontStyle21"/>
        </w:rPr>
        <w:t>5. Ответственность за соблюдение установленного порядка исчисления ежемесячной надбавки за выслугу лет</w:t>
      </w:r>
    </w:p>
    <w:p w:rsidR="00847340" w:rsidRDefault="00847340" w:rsidP="00847340">
      <w:pPr>
        <w:pStyle w:val="Style9"/>
        <w:widowControl/>
        <w:numPr>
          <w:ilvl w:val="0"/>
          <w:numId w:val="7"/>
        </w:numPr>
        <w:tabs>
          <w:tab w:val="left" w:pos="1354"/>
        </w:tabs>
        <w:ind w:firstLine="744"/>
        <w:rPr>
          <w:rStyle w:val="FontStyle22"/>
        </w:rPr>
      </w:pPr>
      <w:r>
        <w:rPr>
          <w:rStyle w:val="FontStyle22"/>
        </w:rPr>
        <w:t>Ответственность за своевременный пересмотр у муниципальных служащих органов местного самоуправления поселения размера ежемесячной надбавки за выслугу лет возлагается на специалиста администрации, отвечающего за ведение работы по кадрам и муниципальной службе и старших бухгалтеров администрации поселения.</w:t>
      </w:r>
    </w:p>
    <w:p w:rsidR="00847340" w:rsidRDefault="00847340" w:rsidP="00847340">
      <w:pPr>
        <w:pStyle w:val="Style9"/>
        <w:widowControl/>
        <w:numPr>
          <w:ilvl w:val="0"/>
          <w:numId w:val="7"/>
        </w:numPr>
        <w:tabs>
          <w:tab w:val="left" w:pos="1354"/>
        </w:tabs>
        <w:spacing w:after="336"/>
        <w:ind w:firstLine="744"/>
        <w:rPr>
          <w:rStyle w:val="FontStyle22"/>
        </w:rPr>
      </w:pPr>
      <w:r>
        <w:rPr>
          <w:rStyle w:val="FontStyle22"/>
        </w:rPr>
        <w:t>Индивидуальные трудовые споры по вопросам установления муниципального стажа, дающего право на установление ежемесячной надбавки за выслугу лет, или определения размера этой надбавки рассматриваются в установленном законодательством порядке.</w:t>
      </w:r>
    </w:p>
    <w:p w:rsidR="00847340" w:rsidRDefault="00847340" w:rsidP="00847340">
      <w:pPr>
        <w:pStyle w:val="Style9"/>
        <w:widowControl/>
        <w:numPr>
          <w:ilvl w:val="0"/>
          <w:numId w:val="7"/>
        </w:numPr>
        <w:tabs>
          <w:tab w:val="left" w:pos="1354"/>
        </w:tabs>
        <w:spacing w:after="336"/>
        <w:ind w:firstLine="744"/>
        <w:rPr>
          <w:rStyle w:val="FontStyle22"/>
        </w:rPr>
        <w:sectPr w:rsidR="00847340">
          <w:pgSz w:w="16837" w:h="23810"/>
          <w:pgMar w:top="1592" w:right="3025" w:bottom="1440" w:left="3597" w:header="720" w:footer="720" w:gutter="0"/>
          <w:cols w:space="60"/>
          <w:noEndnote/>
        </w:sectPr>
      </w:pPr>
    </w:p>
    <w:p w:rsidR="00847340" w:rsidRPr="00FF38C2" w:rsidRDefault="00847340" w:rsidP="00847340">
      <w:pPr>
        <w:pStyle w:val="Style7"/>
        <w:widowControl/>
        <w:spacing w:line="240" w:lineRule="auto"/>
        <w:jc w:val="both"/>
        <w:rPr>
          <w:rStyle w:val="FontStyle22"/>
          <w:b/>
        </w:rPr>
      </w:pPr>
      <w:r w:rsidRPr="00FF38C2">
        <w:rPr>
          <w:rStyle w:val="FontStyle22"/>
          <w:b/>
        </w:rPr>
        <w:lastRenderedPageBreak/>
        <w:t>Верно: Секретарь Совета депутатов</w:t>
      </w:r>
    </w:p>
    <w:p w:rsidR="00847340" w:rsidRPr="00FF38C2" w:rsidRDefault="00BE5EE6" w:rsidP="00847340">
      <w:pPr>
        <w:pStyle w:val="Style7"/>
        <w:widowControl/>
        <w:spacing w:line="240" w:lineRule="auto"/>
        <w:jc w:val="both"/>
        <w:rPr>
          <w:rStyle w:val="FontStyle22"/>
          <w:b/>
        </w:rPr>
        <w:sectPr w:rsidR="00847340" w:rsidRPr="00FF38C2">
          <w:type w:val="continuous"/>
          <w:pgSz w:w="16837" w:h="23810"/>
          <w:pgMar w:top="603" w:right="3855" w:bottom="1440" w:left="3597" w:header="720" w:footer="720" w:gutter="0"/>
          <w:cols w:num="2" w:space="720" w:equalWidth="0">
            <w:col w:w="4272" w:space="3298"/>
            <w:col w:w="1814"/>
          </w:cols>
          <w:noEndnote/>
        </w:sectPr>
      </w:pPr>
      <w:r>
        <w:rPr>
          <w:rStyle w:val="FontStyle22"/>
          <w:b/>
        </w:rPr>
        <w:br w:type="column"/>
      </w:r>
      <w:r>
        <w:rPr>
          <w:rStyle w:val="FontStyle22"/>
          <w:b/>
        </w:rPr>
        <w:lastRenderedPageBreak/>
        <w:t>И.А.Наумчик</w:t>
      </w:r>
    </w:p>
    <w:p w:rsidR="00847340" w:rsidRPr="00FF38C2" w:rsidRDefault="00847340" w:rsidP="00847340">
      <w:pPr>
        <w:widowControl/>
        <w:rPr>
          <w:rStyle w:val="FontStyle22"/>
          <w:b/>
        </w:rPr>
      </w:pPr>
    </w:p>
    <w:p w:rsidR="007B41E2" w:rsidRDefault="007B41E2"/>
    <w:sectPr w:rsidR="007B41E2" w:rsidSect="00700D7E">
      <w:type w:val="continuous"/>
      <w:pgSz w:w="16837" w:h="23810"/>
      <w:pgMar w:top="2177" w:right="3029" w:bottom="1440" w:left="35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02B68E"/>
    <w:lvl w:ilvl="0">
      <w:numFmt w:val="bullet"/>
      <w:lvlText w:val="*"/>
      <w:lvlJc w:val="left"/>
    </w:lvl>
  </w:abstractNum>
  <w:abstractNum w:abstractNumId="1">
    <w:nsid w:val="197850D5"/>
    <w:multiLevelType w:val="singleLevel"/>
    <w:tmpl w:val="A6BCF51C"/>
    <w:lvl w:ilvl="0">
      <w:start w:val="4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2D541AFE"/>
    <w:multiLevelType w:val="singleLevel"/>
    <w:tmpl w:val="5ED23D04"/>
    <w:lvl w:ilvl="0">
      <w:start w:val="16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>
    <w:nsid w:val="36B162FD"/>
    <w:multiLevelType w:val="singleLevel"/>
    <w:tmpl w:val="7DE4F3A0"/>
    <w:lvl w:ilvl="0">
      <w:start w:val="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2C65E69"/>
    <w:multiLevelType w:val="singleLevel"/>
    <w:tmpl w:val="915A945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6104317C"/>
    <w:multiLevelType w:val="singleLevel"/>
    <w:tmpl w:val="39D2B81A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7DEE5E1F"/>
    <w:multiLevelType w:val="singleLevel"/>
    <w:tmpl w:val="16ECC2A2"/>
    <w:lvl w:ilvl="0">
      <w:start w:val="1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340"/>
    <w:rsid w:val="00700D7E"/>
    <w:rsid w:val="007B41E2"/>
    <w:rsid w:val="00847340"/>
    <w:rsid w:val="008C4FD5"/>
    <w:rsid w:val="00BE5EE6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47340"/>
    <w:pPr>
      <w:spacing w:line="346" w:lineRule="exact"/>
      <w:jc w:val="center"/>
    </w:pPr>
  </w:style>
  <w:style w:type="paragraph" w:customStyle="1" w:styleId="Style2">
    <w:name w:val="Style2"/>
    <w:basedOn w:val="a"/>
    <w:uiPriority w:val="99"/>
    <w:rsid w:val="00847340"/>
    <w:pPr>
      <w:spacing w:line="322" w:lineRule="exact"/>
      <w:ind w:firstLine="710"/>
    </w:pPr>
  </w:style>
  <w:style w:type="paragraph" w:customStyle="1" w:styleId="Style3">
    <w:name w:val="Style3"/>
    <w:basedOn w:val="a"/>
    <w:uiPriority w:val="99"/>
    <w:rsid w:val="00847340"/>
    <w:pPr>
      <w:spacing w:line="341" w:lineRule="exact"/>
      <w:ind w:hanging="274"/>
    </w:pPr>
  </w:style>
  <w:style w:type="paragraph" w:customStyle="1" w:styleId="Style4">
    <w:name w:val="Style4"/>
    <w:basedOn w:val="a"/>
    <w:uiPriority w:val="99"/>
    <w:rsid w:val="00847340"/>
  </w:style>
  <w:style w:type="paragraph" w:customStyle="1" w:styleId="Style5">
    <w:name w:val="Style5"/>
    <w:basedOn w:val="a"/>
    <w:uiPriority w:val="99"/>
    <w:rsid w:val="00847340"/>
  </w:style>
  <w:style w:type="paragraph" w:customStyle="1" w:styleId="Style6">
    <w:name w:val="Style6"/>
    <w:basedOn w:val="a"/>
    <w:uiPriority w:val="99"/>
    <w:rsid w:val="00847340"/>
  </w:style>
  <w:style w:type="paragraph" w:customStyle="1" w:styleId="Style7">
    <w:name w:val="Style7"/>
    <w:basedOn w:val="a"/>
    <w:uiPriority w:val="99"/>
    <w:rsid w:val="00847340"/>
    <w:pPr>
      <w:spacing w:line="322" w:lineRule="exact"/>
    </w:pPr>
  </w:style>
  <w:style w:type="paragraph" w:customStyle="1" w:styleId="Style8">
    <w:name w:val="Style8"/>
    <w:basedOn w:val="a"/>
    <w:uiPriority w:val="99"/>
    <w:rsid w:val="00847340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847340"/>
    <w:pPr>
      <w:spacing w:line="322" w:lineRule="exact"/>
      <w:ind w:firstLine="710"/>
      <w:jc w:val="both"/>
    </w:pPr>
  </w:style>
  <w:style w:type="paragraph" w:customStyle="1" w:styleId="Style10">
    <w:name w:val="Style10"/>
    <w:basedOn w:val="a"/>
    <w:uiPriority w:val="99"/>
    <w:rsid w:val="00847340"/>
  </w:style>
  <w:style w:type="paragraph" w:customStyle="1" w:styleId="Style11">
    <w:name w:val="Style11"/>
    <w:basedOn w:val="a"/>
    <w:uiPriority w:val="99"/>
    <w:rsid w:val="00847340"/>
  </w:style>
  <w:style w:type="paragraph" w:customStyle="1" w:styleId="Style12">
    <w:name w:val="Style12"/>
    <w:basedOn w:val="a"/>
    <w:uiPriority w:val="99"/>
    <w:rsid w:val="00847340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847340"/>
    <w:pPr>
      <w:jc w:val="both"/>
    </w:pPr>
  </w:style>
  <w:style w:type="paragraph" w:customStyle="1" w:styleId="Style14">
    <w:name w:val="Style14"/>
    <w:basedOn w:val="a"/>
    <w:uiPriority w:val="99"/>
    <w:rsid w:val="00847340"/>
    <w:pPr>
      <w:spacing w:line="322" w:lineRule="exact"/>
      <w:ind w:firstLine="1594"/>
    </w:pPr>
  </w:style>
  <w:style w:type="character" w:customStyle="1" w:styleId="FontStyle16">
    <w:name w:val="Font Style16"/>
    <w:basedOn w:val="a0"/>
    <w:uiPriority w:val="99"/>
    <w:rsid w:val="00847340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847340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uiPriority w:val="99"/>
    <w:rsid w:val="00847340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47340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84734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8473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847340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47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3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Белфорт</cp:lastModifiedBy>
  <cp:revision>2</cp:revision>
  <dcterms:created xsi:type="dcterms:W3CDTF">2016-09-29T13:26:00Z</dcterms:created>
  <dcterms:modified xsi:type="dcterms:W3CDTF">2016-09-30T05:27:00Z</dcterms:modified>
</cp:coreProperties>
</file>