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43" w:rsidRDefault="00CF7B43" w:rsidP="00CF7B43">
      <w:pPr>
        <w:jc w:val="right"/>
        <w:rPr>
          <w:b/>
          <w:sz w:val="28"/>
          <w:szCs w:val="28"/>
        </w:rPr>
      </w:pPr>
    </w:p>
    <w:p w:rsidR="00CF7B43" w:rsidRDefault="00CF7B43" w:rsidP="00CF7B4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43" w:rsidRDefault="00CF7B43" w:rsidP="00CF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 ОБРАЗОВАНИЕ </w:t>
      </w:r>
    </w:p>
    <w:p w:rsidR="00CF7B43" w:rsidRDefault="00CF7B43" w:rsidP="00CF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CF7B43" w:rsidRDefault="00CF7B43" w:rsidP="00CF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CF7B43" w:rsidRDefault="00CF7B43" w:rsidP="00CF7B43">
      <w:pPr>
        <w:jc w:val="center"/>
        <w:rPr>
          <w:b/>
          <w:sz w:val="28"/>
          <w:szCs w:val="28"/>
        </w:rPr>
      </w:pPr>
    </w:p>
    <w:p w:rsidR="00CF7B43" w:rsidRDefault="00CF7B43" w:rsidP="00CF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CF7B43" w:rsidRDefault="00CF7B43" w:rsidP="00CF7B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(третьего  созыва) </w:t>
      </w:r>
    </w:p>
    <w:p w:rsidR="00CF7B43" w:rsidRDefault="00CF7B43" w:rsidP="00CF7B43">
      <w:pPr>
        <w:jc w:val="center"/>
        <w:rPr>
          <w:sz w:val="28"/>
          <w:szCs w:val="28"/>
        </w:rPr>
      </w:pPr>
    </w:p>
    <w:p w:rsidR="00CF7B43" w:rsidRDefault="00CF7B43" w:rsidP="00CF7B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7B43" w:rsidRDefault="00CF7B43" w:rsidP="00CF7B43">
      <w:pPr>
        <w:jc w:val="center"/>
        <w:rPr>
          <w:sz w:val="28"/>
          <w:szCs w:val="28"/>
        </w:rPr>
      </w:pPr>
    </w:p>
    <w:p w:rsidR="00CF7B43" w:rsidRDefault="00CF7B43" w:rsidP="00CF7B43">
      <w:pPr>
        <w:jc w:val="both"/>
        <w:rPr>
          <w:sz w:val="28"/>
          <w:szCs w:val="28"/>
        </w:rPr>
      </w:pPr>
      <w:r>
        <w:rPr>
          <w:sz w:val="28"/>
          <w:szCs w:val="28"/>
        </w:rPr>
        <w:t>от  30.09.2014   №  37</w:t>
      </w:r>
    </w:p>
    <w:p w:rsidR="00CF7B43" w:rsidRDefault="00CF7B43" w:rsidP="00CF7B43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  <w:r>
        <w:t xml:space="preserve"> </w:t>
      </w:r>
    </w:p>
    <w:p w:rsidR="00CF7B43" w:rsidRDefault="00CF7B43" w:rsidP="00CF7B43">
      <w:pPr>
        <w:shd w:val="clear" w:color="auto" w:fill="FFFFFF"/>
        <w:jc w:val="center"/>
        <w:rPr>
          <w:sz w:val="24"/>
          <w:szCs w:val="24"/>
        </w:rPr>
      </w:pPr>
    </w:p>
    <w:p w:rsidR="00CF7B43" w:rsidRDefault="00CF7B43" w:rsidP="00CF7B43">
      <w:pPr>
        <w:pStyle w:val="p8"/>
        <w:shd w:val="clear" w:color="auto" w:fill="FFFFFF"/>
        <w:ind w:right="2690"/>
        <w:jc w:val="both"/>
        <w:rPr>
          <w:rStyle w:val="s4"/>
          <w:b/>
          <w:bCs/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Style w:val="s4"/>
          <w:b/>
          <w:bCs/>
          <w:color w:val="000000"/>
          <w:sz w:val="28"/>
          <w:szCs w:val="28"/>
        </w:rPr>
        <w:t>Мечетненского</w:t>
      </w:r>
      <w:proofErr w:type="spellEnd"/>
      <w:r>
        <w:rPr>
          <w:rStyle w:val="s4"/>
          <w:b/>
          <w:bCs/>
          <w:color w:val="000000"/>
          <w:sz w:val="28"/>
          <w:szCs w:val="28"/>
        </w:rPr>
        <w:t xml:space="preserve"> муниципального образования от 20.11.2008 № 7</w:t>
      </w:r>
    </w:p>
    <w:p w:rsidR="00CF7B43" w:rsidRDefault="00CF7B43" w:rsidP="00CF7B43">
      <w:pPr>
        <w:pStyle w:val="a3"/>
        <w:spacing w:after="0" w:line="276" w:lineRule="auto"/>
      </w:pPr>
      <w:r>
        <w:rPr>
          <w:sz w:val="28"/>
          <w:szCs w:val="28"/>
        </w:rPr>
        <w:tab/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12, 387, 394 Налогового кодекса  Российской Федерации, статьями 14, 35 Федерального закона от 06.11.2003 № 131-ФЗ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Советского муниципального района Саратовской области, Совет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 РЕШИЛ:</w:t>
      </w:r>
    </w:p>
    <w:p w:rsidR="00CF7B43" w:rsidRDefault="00CF7B43" w:rsidP="00CF7B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20.11.2008 № 7 «Об установлении земельного налога» (с  изменениями и дополнениями от</w:t>
      </w:r>
      <w:proofErr w:type="gramEnd"/>
      <w:r>
        <w:rPr>
          <w:sz w:val="28"/>
          <w:szCs w:val="28"/>
        </w:rPr>
        <w:t xml:space="preserve">  05.03.2010 № 65,  от 29.10.2010 № 88, от 30.03.2011 № 118, от 23.12.2011 № 142, от 27.11.2012 № 178, от 21.11.2013 №9):</w:t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1.1.Пункт 5  решения изложить в новой редакции:</w:t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 5.Установить налоговые ставки в следующих размерах: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9"/>
        <w:gridCol w:w="1982"/>
      </w:tblGrid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F7B43" w:rsidRDefault="00CF7B4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земельных участков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Ставки налога</w:t>
            </w:r>
          </w:p>
        </w:tc>
      </w:tr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муниципального образования;</w:t>
            </w:r>
          </w:p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</w:t>
            </w:r>
            <w:r>
              <w:rPr>
                <w:sz w:val="28"/>
                <w:szCs w:val="28"/>
              </w:rPr>
              <w:lastRenderedPageBreak/>
              <w:t>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строительства;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0,3%</w:t>
            </w:r>
          </w:p>
        </w:tc>
      </w:tr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приобретенные (предоставленные) для  личного подсобного хозяйства, садоводства, огородничества  или животноводства, а также дачного хозяйства;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                предоставленные для обеспечения обороны, безопасности и таможенных нужд;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CF7B43" w:rsidTr="00CF7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земельные участки, в том числе земельные  участки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отнесенные к  землям  сельскохозяйственного назначения, землям в  составе зон сельскохозяйственного  использования, используемые не по целевому  назначению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43" w:rsidRDefault="00CF7B4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</w:tbl>
    <w:p w:rsidR="00CF7B43" w:rsidRDefault="00CF7B43" w:rsidP="00CF7B43">
      <w:pPr>
        <w:pStyle w:val="a3"/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7 дополнить подпунктом 5  следующего содержания:</w:t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F92370">
        <w:rPr>
          <w:sz w:val="28"/>
          <w:szCs w:val="28"/>
        </w:rPr>
        <w:t>6</w:t>
      </w:r>
      <w:r>
        <w:rPr>
          <w:sz w:val="28"/>
          <w:szCs w:val="28"/>
        </w:rPr>
        <w:t xml:space="preserve">) организации-инвесторы в отношении земельных участков, представленных им для непосредственной реализации инвестиционного проекта. </w:t>
      </w:r>
      <w:proofErr w:type="gramStart"/>
      <w:r>
        <w:rPr>
          <w:sz w:val="28"/>
          <w:szCs w:val="28"/>
        </w:rPr>
        <w:t>Организация – инвестор - это физическое или юридическое лицо, зарегистрированное на территории Советского муниципального района,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</w:t>
      </w:r>
      <w:proofErr w:type="gramEnd"/>
      <w:r>
        <w:rPr>
          <w:sz w:val="28"/>
          <w:szCs w:val="28"/>
        </w:rPr>
        <w:t xml:space="preserve"> Организации – инвесторы освобождаются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организаций - налогоплательщиков. В целях применения настоящей статьи, приоритетными направлениями развития экономики муниципального образования являются следующие виды  экономической деятельности: сельское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воды»;</w:t>
      </w:r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8  решения изложить в новой редакции:</w:t>
      </w:r>
    </w:p>
    <w:p w:rsidR="00CF7B43" w:rsidRDefault="00CF7B43" w:rsidP="00CF7B4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Налог подлежит уплате налогоплательщиками - физическими лицами (за исключением физических лиц, являющихся индивидуальными предпринимателями) в срок не позднее 1 октября года, следующего за истекшим налоговым периодом</w:t>
      </w:r>
      <w:proofErr w:type="gramStart"/>
      <w:r>
        <w:rPr>
          <w:sz w:val="28"/>
          <w:szCs w:val="28"/>
        </w:rPr>
        <w:t>.».</w:t>
      </w:r>
      <w:proofErr w:type="gramEnd"/>
    </w:p>
    <w:p w:rsidR="00CF7B43" w:rsidRDefault="00CF7B43" w:rsidP="00CF7B4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1 января 2015 года, но не ранее чем по истечении одного месяца со дня его официального опубликования в районной газете «Заря».</w:t>
      </w:r>
    </w:p>
    <w:p w:rsidR="00CF7B43" w:rsidRDefault="00CF7B43" w:rsidP="00CF7B43">
      <w:pPr>
        <w:shd w:val="clear" w:color="auto" w:fill="FFFFFF"/>
        <w:tabs>
          <w:tab w:val="left" w:pos="0"/>
        </w:tabs>
        <w:jc w:val="both"/>
        <w:rPr>
          <w:color w:val="000000"/>
          <w:spacing w:val="-5"/>
          <w:sz w:val="28"/>
          <w:szCs w:val="28"/>
        </w:rPr>
      </w:pPr>
    </w:p>
    <w:p w:rsidR="00CF7B43" w:rsidRDefault="00CF7B43" w:rsidP="00CF7B43">
      <w:pPr>
        <w:shd w:val="clear" w:color="auto" w:fill="FFFFFF"/>
        <w:tabs>
          <w:tab w:val="left" w:pos="0"/>
        </w:tabs>
        <w:jc w:val="both"/>
        <w:rPr>
          <w:color w:val="000000"/>
          <w:spacing w:val="-5"/>
          <w:sz w:val="28"/>
          <w:szCs w:val="28"/>
        </w:rPr>
      </w:pPr>
    </w:p>
    <w:p w:rsidR="00CF7B43" w:rsidRDefault="00CF7B43" w:rsidP="00CF7B43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s4"/>
          <w:b/>
          <w:bCs/>
          <w:color w:val="000000"/>
          <w:sz w:val="28"/>
          <w:szCs w:val="28"/>
        </w:rPr>
        <w:t>Мечетненского</w:t>
      </w:r>
      <w:proofErr w:type="spellEnd"/>
    </w:p>
    <w:p w:rsidR="00CF7B43" w:rsidRDefault="00CF7B43" w:rsidP="00CF7B43">
      <w:pPr>
        <w:pStyle w:val="p6"/>
        <w:shd w:val="clear" w:color="auto" w:fill="FFFFFF"/>
        <w:spacing w:before="0" w:beforeAutospacing="0" w:after="0" w:afterAutospacing="0"/>
      </w:pPr>
      <w:r>
        <w:rPr>
          <w:rStyle w:val="s4"/>
          <w:b/>
          <w:bCs/>
          <w:color w:val="000000"/>
          <w:sz w:val="28"/>
          <w:szCs w:val="28"/>
        </w:rPr>
        <w:t>муниципального образования</w:t>
      </w:r>
      <w:r>
        <w:rPr>
          <w:rStyle w:val="s4"/>
          <w:b/>
          <w:bCs/>
          <w:color w:val="000000"/>
          <w:sz w:val="28"/>
          <w:szCs w:val="28"/>
        </w:rPr>
        <w:tab/>
      </w:r>
      <w:r>
        <w:rPr>
          <w:rStyle w:val="s4"/>
          <w:b/>
          <w:bCs/>
          <w:color w:val="000000"/>
          <w:sz w:val="28"/>
          <w:szCs w:val="28"/>
        </w:rPr>
        <w:tab/>
      </w:r>
      <w:r>
        <w:rPr>
          <w:rStyle w:val="s4"/>
          <w:b/>
          <w:bCs/>
          <w:color w:val="000000"/>
          <w:sz w:val="28"/>
          <w:szCs w:val="28"/>
        </w:rPr>
        <w:tab/>
      </w:r>
      <w:r>
        <w:rPr>
          <w:rStyle w:val="s4"/>
          <w:b/>
          <w:bCs/>
          <w:color w:val="000000"/>
          <w:sz w:val="28"/>
          <w:szCs w:val="28"/>
        </w:rPr>
        <w:tab/>
      </w:r>
      <w:r>
        <w:rPr>
          <w:rStyle w:val="s4"/>
          <w:b/>
          <w:bCs/>
          <w:color w:val="000000"/>
          <w:sz w:val="28"/>
          <w:szCs w:val="28"/>
        </w:rPr>
        <w:tab/>
        <w:t xml:space="preserve"> А.А. Чуйков</w:t>
      </w:r>
    </w:p>
    <w:p w:rsidR="00942943" w:rsidRDefault="00942943"/>
    <w:sectPr w:rsidR="00942943" w:rsidSect="00CF7B4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43"/>
    <w:rsid w:val="00033A85"/>
    <w:rsid w:val="000F616C"/>
    <w:rsid w:val="00942943"/>
    <w:rsid w:val="00A303AC"/>
    <w:rsid w:val="00BC17D5"/>
    <w:rsid w:val="00CF7B43"/>
    <w:rsid w:val="00F9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F7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7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CF7B4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CF7B4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F7B43"/>
  </w:style>
  <w:style w:type="character" w:customStyle="1" w:styleId="1">
    <w:name w:val="Основной текст Знак1"/>
    <w:basedOn w:val="a0"/>
    <w:link w:val="a3"/>
    <w:locked/>
    <w:rsid w:val="00CF7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7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2015-03-17T05:19:00Z</cp:lastPrinted>
  <dcterms:created xsi:type="dcterms:W3CDTF">2014-10-01T05:35:00Z</dcterms:created>
  <dcterms:modified xsi:type="dcterms:W3CDTF">2015-03-17T05:55:00Z</dcterms:modified>
</cp:coreProperties>
</file>